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7427D9F7"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7F1548">
        <w:rPr>
          <w:rFonts w:ascii="Arial" w:hAnsi="Arial" w:cs="Arial"/>
          <w:b/>
          <w:bCs/>
          <w:sz w:val="28"/>
          <w:lang w:eastAsia="zh-CN"/>
        </w:rPr>
        <w:t>4</w:t>
      </w:r>
      <w:r w:rsidR="00176C9A">
        <w:rPr>
          <w:rFonts w:ascii="Arial" w:hAnsi="Arial" w:cs="Arial"/>
          <w:b/>
          <w:bCs/>
          <w:sz w:val="28"/>
          <w:lang w:eastAsia="zh-CN"/>
        </w:rPr>
        <w:t>bis_</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987FB0">
        <w:rPr>
          <w:rFonts w:ascii="Arial" w:hAnsi="Arial" w:cs="Arial"/>
          <w:b/>
          <w:bCs/>
          <w:sz w:val="28"/>
          <w:lang w:eastAsia="zh-CN"/>
        </w:rPr>
        <w:t>1</w:t>
      </w:r>
      <w:r w:rsidR="00506C19">
        <w:rPr>
          <w:rFonts w:ascii="Arial" w:hAnsi="Arial" w:cs="Arial"/>
          <w:b/>
          <w:bCs/>
          <w:sz w:val="28"/>
          <w:lang w:eastAsia="zh-CN"/>
        </w:rPr>
        <w:t>03319</w:t>
      </w:r>
    </w:p>
    <w:p w14:paraId="4B25669D" w14:textId="29540F41"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176C9A">
        <w:rPr>
          <w:rFonts w:ascii="Arial" w:hAnsi="Arial" w:cs="Arial"/>
          <w:b/>
          <w:bCs/>
          <w:sz w:val="28"/>
          <w:lang w:eastAsia="zh-CN"/>
        </w:rPr>
        <w:t>12</w:t>
      </w:r>
      <w:r w:rsidR="00176C9A" w:rsidRPr="00176C9A">
        <w:rPr>
          <w:rFonts w:ascii="Arial" w:hAnsi="Arial" w:cs="Arial"/>
          <w:b/>
          <w:bCs/>
          <w:sz w:val="28"/>
          <w:vertAlign w:val="superscript"/>
          <w:lang w:eastAsia="zh-CN"/>
        </w:rPr>
        <w:t>th</w:t>
      </w:r>
      <w:r w:rsidR="00176C9A">
        <w:rPr>
          <w:rFonts w:ascii="Arial" w:hAnsi="Arial" w:cs="Arial"/>
          <w:b/>
          <w:bCs/>
          <w:sz w:val="28"/>
          <w:lang w:eastAsia="zh-CN"/>
        </w:rPr>
        <w:t xml:space="preserve"> – 20</w:t>
      </w:r>
      <w:r w:rsidR="00176C9A" w:rsidRPr="00176C9A">
        <w:rPr>
          <w:rFonts w:ascii="Arial" w:hAnsi="Arial" w:cs="Arial"/>
          <w:b/>
          <w:bCs/>
          <w:sz w:val="28"/>
          <w:vertAlign w:val="superscript"/>
          <w:lang w:eastAsia="zh-CN"/>
        </w:rPr>
        <w:t>th</w:t>
      </w:r>
      <w:r w:rsidR="00176C9A">
        <w:rPr>
          <w:rFonts w:ascii="Arial" w:hAnsi="Arial" w:cs="Arial"/>
          <w:b/>
          <w:bCs/>
          <w:sz w:val="28"/>
          <w:lang w:eastAsia="zh-CN"/>
        </w:rPr>
        <w:t xml:space="preserve"> April</w:t>
      </w:r>
      <w:r w:rsidR="007F1548">
        <w:rPr>
          <w:rFonts w:ascii="Arial" w:hAnsi="Arial" w:cs="Arial"/>
          <w:b/>
          <w:bCs/>
          <w:sz w:val="28"/>
          <w:lang w:eastAsia="zh-CN"/>
        </w:rPr>
        <w:t xml:space="preserve">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9BAFDE9"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760196">
        <w:rPr>
          <w:b/>
          <w:kern w:val="2"/>
          <w:sz w:val="24"/>
          <w:lang w:eastAsia="zh-CN"/>
        </w:rPr>
        <w:t>15.</w:t>
      </w:r>
      <w:r w:rsidR="00297565">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B88C6AC"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97565">
        <w:rPr>
          <w:b/>
          <w:kern w:val="2"/>
          <w:sz w:val="24"/>
          <w:lang w:eastAsia="zh-CN"/>
        </w:rPr>
        <w:t>Time and frequency synchronization enhancements</w:t>
      </w:r>
      <w:r w:rsidR="00760196">
        <w:rPr>
          <w:b/>
          <w:kern w:val="2"/>
          <w:sz w:val="24"/>
          <w:lang w:eastAsia="zh-CN"/>
        </w:rPr>
        <w:t xml:space="preserve"> for </w:t>
      </w:r>
      <w:r w:rsidR="00176C9A">
        <w:rPr>
          <w:b/>
          <w:kern w:val="2"/>
          <w:sz w:val="24"/>
          <w:lang w:eastAsia="zh-CN"/>
        </w:rPr>
        <w:t>IoT-</w:t>
      </w:r>
      <w:r w:rsidR="00760196">
        <w:rPr>
          <w:b/>
          <w:kern w:val="2"/>
          <w:sz w:val="24"/>
          <w:lang w:eastAsia="zh-CN"/>
        </w:rPr>
        <w:t xml:space="preserve"> 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488F3E40" w14:textId="403271FF" w:rsidR="00297565" w:rsidRDefault="006869CB" w:rsidP="00297565">
      <w:pPr>
        <w:rPr>
          <w:lang w:eastAsia="x-none"/>
        </w:rPr>
      </w:pPr>
      <w:r>
        <w:rPr>
          <w:lang w:eastAsia="x-none"/>
        </w:rPr>
        <w:t>The following agreements were made at RAN1#104e:</w:t>
      </w:r>
    </w:p>
    <w:p w14:paraId="6FE52423" w14:textId="77777777" w:rsidR="00297565" w:rsidRDefault="00297565" w:rsidP="00297565">
      <w:pPr>
        <w:rPr>
          <w:lang w:eastAsia="x-none"/>
        </w:rPr>
      </w:pPr>
    </w:p>
    <w:p w14:paraId="44A84C79" w14:textId="77777777" w:rsidR="00297565" w:rsidRDefault="00297565" w:rsidP="00297565">
      <w:pPr>
        <w:rPr>
          <w:lang w:eastAsia="x-none"/>
        </w:rPr>
      </w:pPr>
      <w:r>
        <w:rPr>
          <w:highlight w:val="green"/>
          <w:lang w:eastAsia="x-none"/>
        </w:rPr>
        <w:t>Agreement:</w:t>
      </w:r>
    </w:p>
    <w:p w14:paraId="078A9E3E" w14:textId="77777777" w:rsidR="00297565" w:rsidRDefault="00297565" w:rsidP="00297565">
      <w:pPr>
        <w:rPr>
          <w:lang w:eastAsia="x-none"/>
        </w:rPr>
      </w:pPr>
      <w:r>
        <w:rPr>
          <w:lang w:eastAsia="x-none"/>
        </w:rPr>
        <w:t xml:space="preserve">Study the UE pre-compensation of satellite delay during long UL transmission on (N)PUSCH in NB-IoT and </w:t>
      </w:r>
      <w:proofErr w:type="spellStart"/>
      <w:r>
        <w:rPr>
          <w:lang w:eastAsia="x-none"/>
        </w:rPr>
        <w:t>eMTC</w:t>
      </w:r>
      <w:proofErr w:type="spellEnd"/>
      <w:r>
        <w:rPr>
          <w:lang w:eastAsia="x-none"/>
        </w:rPr>
        <w:t xml:space="preserve">. </w:t>
      </w:r>
    </w:p>
    <w:p w14:paraId="6BE573A8" w14:textId="77777777" w:rsidR="00297565" w:rsidRDefault="00297565" w:rsidP="00297565">
      <w:pPr>
        <w:rPr>
          <w:lang w:eastAsia="x-none"/>
        </w:rPr>
      </w:pPr>
    </w:p>
    <w:p w14:paraId="5C92EAA4" w14:textId="77777777" w:rsidR="00297565" w:rsidRDefault="00297565" w:rsidP="00297565">
      <w:pPr>
        <w:rPr>
          <w:lang w:eastAsia="x-none"/>
        </w:rPr>
      </w:pPr>
      <w:r>
        <w:rPr>
          <w:highlight w:val="green"/>
          <w:lang w:eastAsia="x-none"/>
        </w:rPr>
        <w:t>Agreement:</w:t>
      </w:r>
    </w:p>
    <w:p w14:paraId="0B40841A" w14:textId="77777777" w:rsidR="00297565" w:rsidRDefault="00297565" w:rsidP="00297565">
      <w:pPr>
        <w:rPr>
          <w:lang w:eastAsia="x-none"/>
        </w:rPr>
      </w:pPr>
      <w:r>
        <w:rPr>
          <w:lang w:eastAsia="x-none"/>
        </w:rPr>
        <w:t xml:space="preserve">Study the UE pre-compensation of satellite delay and Doppler during long UL transmission on PRACH in NB-IoT and </w:t>
      </w:r>
      <w:proofErr w:type="spellStart"/>
      <w:r>
        <w:rPr>
          <w:lang w:eastAsia="x-none"/>
        </w:rPr>
        <w:t>eMTC</w:t>
      </w:r>
      <w:proofErr w:type="spellEnd"/>
      <w:r>
        <w:rPr>
          <w:lang w:eastAsia="x-none"/>
        </w:rPr>
        <w:t>.</w:t>
      </w:r>
    </w:p>
    <w:p w14:paraId="451889D9" w14:textId="77777777" w:rsidR="00297565" w:rsidRDefault="00297565" w:rsidP="00297565">
      <w:pPr>
        <w:rPr>
          <w:lang w:eastAsia="x-none"/>
        </w:rPr>
      </w:pPr>
    </w:p>
    <w:p w14:paraId="596D30B5" w14:textId="77777777" w:rsidR="00297565" w:rsidRDefault="00297565" w:rsidP="00297565">
      <w:pPr>
        <w:rPr>
          <w:lang w:eastAsia="x-none"/>
        </w:rPr>
      </w:pPr>
      <w:r>
        <w:rPr>
          <w:highlight w:val="green"/>
          <w:lang w:eastAsia="x-none"/>
        </w:rPr>
        <w:t>Agreement:</w:t>
      </w:r>
    </w:p>
    <w:p w14:paraId="4CF278A7" w14:textId="6A5AB4B0" w:rsidR="00297565" w:rsidRDefault="00297565" w:rsidP="00297565">
      <w:pPr>
        <w:rPr>
          <w:lang w:eastAsia="x-none"/>
        </w:rPr>
      </w:pPr>
      <w:r>
        <w:rPr>
          <w:lang w:eastAsia="x-none"/>
        </w:rPr>
        <w:t xml:space="preserve">Study the UE pre-compensation of satellite Doppler shift during long UL transmission on (N)PUSCH in NB-IoT and </w:t>
      </w:r>
      <w:proofErr w:type="spellStart"/>
      <w:r>
        <w:rPr>
          <w:lang w:eastAsia="x-none"/>
        </w:rPr>
        <w:t>eMTC</w:t>
      </w:r>
      <w:proofErr w:type="spellEnd"/>
      <w:r>
        <w:rPr>
          <w:lang w:eastAsia="x-none"/>
        </w:rPr>
        <w:t>.</w:t>
      </w:r>
    </w:p>
    <w:p w14:paraId="34D2B71A" w14:textId="77777777" w:rsidR="00F34AF3" w:rsidRDefault="00F34AF3" w:rsidP="00297565">
      <w:pPr>
        <w:rPr>
          <w:lang w:eastAsia="x-none"/>
        </w:rPr>
      </w:pPr>
    </w:p>
    <w:p w14:paraId="54ACF9F8" w14:textId="77777777" w:rsidR="00F34AF3" w:rsidRDefault="00F34AF3" w:rsidP="00F34AF3">
      <w:pPr>
        <w:rPr>
          <w:lang w:eastAsia="x-none"/>
        </w:rPr>
      </w:pPr>
      <w:r>
        <w:rPr>
          <w:highlight w:val="green"/>
          <w:lang w:eastAsia="x-none"/>
        </w:rPr>
        <w:t>Agreement:</w:t>
      </w:r>
    </w:p>
    <w:p w14:paraId="0AFE75DD" w14:textId="77777777" w:rsidR="00F34AF3" w:rsidRDefault="00F34AF3" w:rsidP="00F34AF3">
      <w:pPr>
        <w:rPr>
          <w:lang w:eastAsia="x-none"/>
        </w:rPr>
      </w:pPr>
      <w:r>
        <w:rPr>
          <w:lang w:eastAsia="x-none"/>
        </w:rPr>
        <w:t xml:space="preserve">Study potential impact of NTN SIB carrying the satellite ephemeris on </w:t>
      </w:r>
    </w:p>
    <w:p w14:paraId="5EFC5FCC" w14:textId="77777777" w:rsidR="00F34AF3" w:rsidRDefault="00F34AF3" w:rsidP="00F34AF3">
      <w:pPr>
        <w:numPr>
          <w:ilvl w:val="0"/>
          <w:numId w:val="21"/>
        </w:numPr>
        <w:autoSpaceDE/>
        <w:autoSpaceDN/>
        <w:adjustRightInd/>
        <w:snapToGrid/>
        <w:spacing w:after="0"/>
        <w:jc w:val="left"/>
        <w:rPr>
          <w:lang w:eastAsia="x-none"/>
        </w:rPr>
      </w:pPr>
      <w:r>
        <w:rPr>
          <w:lang w:eastAsia="x-none"/>
        </w:rPr>
        <w:t xml:space="preserve">UE power consumption in NB-IoT and </w:t>
      </w:r>
      <w:proofErr w:type="spellStart"/>
      <w:r>
        <w:rPr>
          <w:lang w:eastAsia="x-none"/>
        </w:rPr>
        <w:t>eMTC</w:t>
      </w:r>
      <w:proofErr w:type="spellEnd"/>
      <w:r>
        <w:rPr>
          <w:lang w:eastAsia="x-none"/>
        </w:rPr>
        <w:t xml:space="preserve"> </w:t>
      </w:r>
    </w:p>
    <w:p w14:paraId="12F3FE03" w14:textId="77777777" w:rsidR="00F34AF3" w:rsidRDefault="00F34AF3" w:rsidP="00F34AF3">
      <w:pPr>
        <w:numPr>
          <w:ilvl w:val="0"/>
          <w:numId w:val="21"/>
        </w:numPr>
        <w:autoSpaceDE/>
        <w:autoSpaceDN/>
        <w:adjustRightInd/>
        <w:snapToGrid/>
        <w:spacing w:after="0"/>
        <w:jc w:val="left"/>
        <w:rPr>
          <w:lang w:eastAsia="x-none"/>
        </w:rPr>
      </w:pPr>
      <w:r>
        <w:rPr>
          <w:lang w:eastAsia="x-none"/>
        </w:rPr>
        <w:t>Accuracy of satellite location tracking</w:t>
      </w:r>
    </w:p>
    <w:p w14:paraId="356477F5" w14:textId="77777777" w:rsidR="00F34AF3" w:rsidRDefault="00F34AF3" w:rsidP="00F34AF3">
      <w:pPr>
        <w:numPr>
          <w:ilvl w:val="0"/>
          <w:numId w:val="21"/>
        </w:numPr>
        <w:autoSpaceDE/>
        <w:autoSpaceDN/>
        <w:adjustRightInd/>
        <w:snapToGrid/>
        <w:spacing w:after="0"/>
        <w:jc w:val="left"/>
        <w:rPr>
          <w:lang w:eastAsia="x-none"/>
        </w:rPr>
      </w:pPr>
      <w:r>
        <w:rPr>
          <w:lang w:eastAsia="x-none"/>
        </w:rPr>
        <w:t>PRACH congestion</w:t>
      </w:r>
    </w:p>
    <w:p w14:paraId="29203C10" w14:textId="77777777" w:rsidR="00F34AF3" w:rsidRDefault="00F34AF3" w:rsidP="00297565">
      <w:pPr>
        <w:rPr>
          <w:lang w:eastAsia="x-none"/>
        </w:rPr>
      </w:pPr>
    </w:p>
    <w:p w14:paraId="0D0B83E6" w14:textId="77777777" w:rsidR="00297565" w:rsidRDefault="00297565" w:rsidP="00297565">
      <w:pPr>
        <w:pStyle w:val="xmsonormal"/>
      </w:pPr>
    </w:p>
    <w:p w14:paraId="1442B6BB" w14:textId="7E11E090" w:rsidR="009A17A9" w:rsidRDefault="006869CB" w:rsidP="00D176D9">
      <w:pPr>
        <w:rPr>
          <w:lang w:eastAsia="zh-CN"/>
        </w:rPr>
      </w:pPr>
      <w:r>
        <w:rPr>
          <w:lang w:eastAsia="zh-CN"/>
        </w:rPr>
        <w:t xml:space="preserve">This document considers the </w:t>
      </w:r>
      <w:r w:rsidR="00F34AF3">
        <w:rPr>
          <w:lang w:eastAsia="zh-CN"/>
        </w:rPr>
        <w:t xml:space="preserve">pre-compensation and ongoing compensation of satellite </w:t>
      </w:r>
      <w:r w:rsidR="006D278D">
        <w:rPr>
          <w:lang w:eastAsia="zh-CN"/>
        </w:rPr>
        <w:t>delay during long UL transmissions. The document takes a generic approach to this issue</w:t>
      </w:r>
      <w:r w:rsidR="0053047E">
        <w:rPr>
          <w:lang w:eastAsia="zh-CN"/>
        </w:rPr>
        <w:t xml:space="preserve"> that is applicable to both NB-IoT and </w:t>
      </w:r>
      <w:proofErr w:type="spellStart"/>
      <w:r w:rsidR="0053047E">
        <w:rPr>
          <w:lang w:eastAsia="zh-CN"/>
        </w:rPr>
        <w:t>eMTC</w:t>
      </w:r>
      <w:proofErr w:type="spellEnd"/>
      <w:r w:rsidR="0053047E">
        <w:rPr>
          <w:lang w:eastAsia="zh-CN"/>
        </w:rPr>
        <w:t>.</w:t>
      </w:r>
    </w:p>
    <w:p w14:paraId="0EE0EC5A" w14:textId="2C4EDC63" w:rsidR="0053047E" w:rsidRDefault="0053047E" w:rsidP="00D176D9">
      <w:pPr>
        <w:rPr>
          <w:lang w:eastAsia="zh-CN"/>
        </w:rPr>
      </w:pPr>
      <w:r>
        <w:rPr>
          <w:lang w:eastAsia="zh-CN"/>
        </w:rPr>
        <w:t xml:space="preserve">The document also considers </w:t>
      </w:r>
      <w:r w:rsidR="00B72A80">
        <w:rPr>
          <w:lang w:eastAsia="zh-CN"/>
        </w:rPr>
        <w:t>whether the NTN SIB should indicate satellite ephemeris information or satellite position and velocity information.</w:t>
      </w:r>
    </w:p>
    <w:p w14:paraId="68697BE2" w14:textId="6CD121E6" w:rsidR="0007167B" w:rsidRDefault="0007167B" w:rsidP="00D176D9">
      <w:pPr>
        <w:rPr>
          <w:lang w:eastAsia="zh-CN"/>
        </w:rPr>
      </w:pPr>
      <w:r>
        <w:rPr>
          <w:lang w:eastAsia="zh-CN"/>
        </w:rPr>
        <w:t xml:space="preserve">Finally, the document outlines the reasons why </w:t>
      </w:r>
      <w:r w:rsidR="00E62845">
        <w:rPr>
          <w:lang w:eastAsia="zh-CN"/>
        </w:rPr>
        <w:t xml:space="preserve">the </w:t>
      </w:r>
      <w:r w:rsidR="00D34D19">
        <w:rPr>
          <w:lang w:eastAsia="zh-CN"/>
        </w:rPr>
        <w:t xml:space="preserve">need to read NTN SIB leads to </w:t>
      </w:r>
      <w:r>
        <w:rPr>
          <w:lang w:eastAsia="zh-CN"/>
        </w:rPr>
        <w:t>PRACH congestion</w:t>
      </w:r>
      <w:r w:rsidR="00E62845">
        <w:rPr>
          <w:lang w:eastAsia="zh-CN"/>
        </w:rPr>
        <w:t>.</w:t>
      </w:r>
    </w:p>
    <w:p w14:paraId="0A92719B" w14:textId="77777777" w:rsidR="006869CB" w:rsidRDefault="006869CB" w:rsidP="00D176D9">
      <w:pPr>
        <w:rPr>
          <w:lang w:eastAsia="zh-CN"/>
        </w:rPr>
      </w:pPr>
    </w:p>
    <w:p w14:paraId="44D791A9" w14:textId="277711B6" w:rsidR="00FE16FD" w:rsidRPr="00AE5FFB" w:rsidRDefault="00437D49" w:rsidP="00AE5FFB">
      <w:pPr>
        <w:pStyle w:val="Heading1"/>
        <w:spacing w:after="80"/>
        <w:jc w:val="left"/>
        <w:rPr>
          <w:sz w:val="24"/>
          <w:lang w:eastAsia="zh-CN"/>
        </w:rPr>
      </w:pPr>
      <w:r>
        <w:rPr>
          <w:sz w:val="24"/>
          <w:lang w:eastAsia="zh-CN"/>
        </w:rPr>
        <w:t xml:space="preserve">Impact of long transmissions on </w:t>
      </w:r>
      <w:r w:rsidR="009478F8">
        <w:rPr>
          <w:sz w:val="24"/>
          <w:lang w:eastAsia="zh-CN"/>
        </w:rPr>
        <w:t>timing advance</w:t>
      </w:r>
    </w:p>
    <w:p w14:paraId="774B3D9E" w14:textId="77777777" w:rsidR="001D07A8" w:rsidRDefault="001D07A8" w:rsidP="001D07A8">
      <w:pPr>
        <w:autoSpaceDE/>
        <w:autoSpaceDN/>
        <w:adjustRightInd/>
        <w:snapToGrid/>
        <w:spacing w:after="0"/>
        <w:jc w:val="left"/>
        <w:rPr>
          <w:lang w:eastAsia="x-none"/>
        </w:rPr>
      </w:pPr>
    </w:p>
    <w:p w14:paraId="37D8FAE1" w14:textId="361FDBD0" w:rsidR="001D07A8" w:rsidRDefault="008336BB" w:rsidP="00FE16FD">
      <w:pPr>
        <w:autoSpaceDE/>
        <w:autoSpaceDN/>
        <w:adjustRightInd/>
        <w:snapToGrid/>
        <w:spacing w:after="0"/>
        <w:jc w:val="left"/>
        <w:rPr>
          <w:lang w:eastAsia="x-none"/>
        </w:rPr>
      </w:pPr>
      <w:r>
        <w:rPr>
          <w:lang w:eastAsia="x-none"/>
        </w:rPr>
        <w:t xml:space="preserve">A GEO satellite </w:t>
      </w:r>
      <w:r w:rsidR="00AB6C79">
        <w:rPr>
          <w:lang w:eastAsia="x-none"/>
        </w:rPr>
        <w:t xml:space="preserve">does not move </w:t>
      </w:r>
      <w:r w:rsidR="002A5E2B">
        <w:rPr>
          <w:lang w:eastAsia="x-none"/>
        </w:rPr>
        <w:t xml:space="preserve">at a significant speed relative to the Earth’s surface. In contrast, a LEO-600 satellite </w:t>
      </w:r>
      <w:r w:rsidR="006132E7">
        <w:rPr>
          <w:lang w:eastAsia="x-none"/>
        </w:rPr>
        <w:t>moves with a relative speed of 7.56 km/sec relative to the Earth [table 7.1-1 of [2]]</w:t>
      </w:r>
      <w:r w:rsidR="00701326">
        <w:rPr>
          <w:lang w:eastAsia="x-none"/>
        </w:rPr>
        <w:t>.</w:t>
      </w:r>
    </w:p>
    <w:p w14:paraId="7F408E2E" w14:textId="598A78A7" w:rsidR="00701326" w:rsidRDefault="00701326" w:rsidP="00FE16FD">
      <w:pPr>
        <w:autoSpaceDE/>
        <w:autoSpaceDN/>
        <w:adjustRightInd/>
        <w:snapToGrid/>
        <w:spacing w:after="0"/>
        <w:jc w:val="left"/>
        <w:rPr>
          <w:lang w:eastAsia="x-none"/>
        </w:rPr>
      </w:pPr>
    </w:p>
    <w:p w14:paraId="57A8CF56" w14:textId="2727112F" w:rsidR="00606C21" w:rsidRDefault="00E611AE" w:rsidP="00606C21">
      <w:pPr>
        <w:autoSpaceDE/>
        <w:autoSpaceDN/>
        <w:adjustRightInd/>
        <w:snapToGrid/>
        <w:spacing w:after="240"/>
        <w:jc w:val="left"/>
        <w:rPr>
          <w:lang w:eastAsia="x-none"/>
        </w:rPr>
      </w:pPr>
      <w:r>
        <w:rPr>
          <w:lang w:eastAsia="x-none"/>
        </w:rPr>
        <w:lastRenderedPageBreak/>
        <w:t>Depending on coverage, an N</w:t>
      </w:r>
      <w:r w:rsidR="00AB784B">
        <w:rPr>
          <w:lang w:eastAsia="x-none"/>
        </w:rPr>
        <w:t>B</w:t>
      </w:r>
      <w:r>
        <w:rPr>
          <w:lang w:eastAsia="x-none"/>
        </w:rPr>
        <w:t xml:space="preserve">-IoT </w:t>
      </w:r>
      <w:r w:rsidR="0060051E">
        <w:rPr>
          <w:lang w:eastAsia="x-none"/>
        </w:rPr>
        <w:t xml:space="preserve">UL </w:t>
      </w:r>
      <w:r>
        <w:rPr>
          <w:lang w:eastAsia="x-none"/>
        </w:rPr>
        <w:t xml:space="preserve">transmission can have a duration of </w:t>
      </w:r>
      <w:r w:rsidR="00C55D96">
        <w:rPr>
          <w:lang w:eastAsia="x-none"/>
        </w:rPr>
        <w:t xml:space="preserve">4.096 seconds. </w:t>
      </w:r>
      <w:r w:rsidR="00E25B49">
        <w:rPr>
          <w:lang w:eastAsia="x-none"/>
        </w:rPr>
        <w:t xml:space="preserve">An </w:t>
      </w:r>
      <w:proofErr w:type="spellStart"/>
      <w:r w:rsidR="00E25B49">
        <w:rPr>
          <w:lang w:eastAsia="x-none"/>
        </w:rPr>
        <w:t>eMTC</w:t>
      </w:r>
      <w:proofErr w:type="spellEnd"/>
      <w:r w:rsidR="00E25B49">
        <w:rPr>
          <w:lang w:eastAsia="x-none"/>
        </w:rPr>
        <w:t xml:space="preserve"> </w:t>
      </w:r>
      <w:r w:rsidR="0060051E">
        <w:rPr>
          <w:lang w:eastAsia="x-none"/>
        </w:rPr>
        <w:t xml:space="preserve">UL </w:t>
      </w:r>
      <w:r w:rsidR="00E25B49">
        <w:rPr>
          <w:lang w:eastAsia="x-none"/>
        </w:rPr>
        <w:t xml:space="preserve">transmission can </w:t>
      </w:r>
      <w:r w:rsidR="0060051E">
        <w:rPr>
          <w:lang w:eastAsia="x-none"/>
        </w:rPr>
        <w:t xml:space="preserve">have a duration of up to 2.048 seconds. </w:t>
      </w:r>
      <w:r w:rsidR="00C55D96">
        <w:rPr>
          <w:lang w:eastAsia="x-none"/>
        </w:rPr>
        <w:t xml:space="preserve">The </w:t>
      </w:r>
      <w:r w:rsidR="00AB784B">
        <w:rPr>
          <w:lang w:eastAsia="x-none"/>
        </w:rPr>
        <w:t xml:space="preserve">path distance can change by a significant </w:t>
      </w:r>
      <w:r w:rsidR="00143216">
        <w:rPr>
          <w:lang w:eastAsia="x-none"/>
        </w:rPr>
        <w:t>amount during the length of such a transmission.</w:t>
      </w:r>
      <w:r w:rsidR="0082380D">
        <w:rPr>
          <w:lang w:eastAsia="x-none"/>
        </w:rPr>
        <w:t xml:space="preserve"> </w:t>
      </w:r>
      <w:r w:rsidR="002D7E8F">
        <w:rPr>
          <w:lang w:eastAsia="x-none"/>
        </w:rPr>
        <w:t xml:space="preserve">For a LEO-600 satellite, with </w:t>
      </w:r>
      <w:proofErr w:type="gramStart"/>
      <w:r w:rsidR="002D7E8F">
        <w:rPr>
          <w:lang w:eastAsia="x-none"/>
        </w:rPr>
        <w:t>a  speed</w:t>
      </w:r>
      <w:proofErr w:type="gramEnd"/>
      <w:r w:rsidR="002D7E8F">
        <w:rPr>
          <w:lang w:eastAsia="x-none"/>
        </w:rPr>
        <w:t xml:space="preserve"> </w:t>
      </w:r>
      <w:r w:rsidR="0082380D">
        <w:rPr>
          <w:lang w:eastAsia="x-none"/>
        </w:rPr>
        <w:t xml:space="preserve">of 7.56 km/sec, the path distance can change by </w:t>
      </w:r>
      <w:r w:rsidR="002D7E8F">
        <w:rPr>
          <w:lang w:eastAsia="x-none"/>
        </w:rPr>
        <w:t>28km</w:t>
      </w:r>
      <w:r w:rsidR="00AB784B">
        <w:rPr>
          <w:lang w:eastAsia="x-none"/>
        </w:rPr>
        <w:t xml:space="preserve"> </w:t>
      </w:r>
      <w:r w:rsidR="002C714E">
        <w:rPr>
          <w:lang w:eastAsia="x-none"/>
        </w:rPr>
        <w:t>during the time it takes to transmit</w:t>
      </w:r>
      <w:r w:rsidR="00C22381">
        <w:rPr>
          <w:lang w:eastAsia="x-none"/>
        </w:rPr>
        <w:t xml:space="preserve"> </w:t>
      </w:r>
      <w:r w:rsidR="00563CCD">
        <w:rPr>
          <w:lang w:eastAsia="x-none"/>
        </w:rPr>
        <w:t>a</w:t>
      </w:r>
      <w:r w:rsidR="00C22381">
        <w:rPr>
          <w:lang w:eastAsia="x-none"/>
        </w:rPr>
        <w:t xml:space="preserve"> 4.096 second long </w:t>
      </w:r>
      <w:r w:rsidR="00563CCD">
        <w:rPr>
          <w:lang w:eastAsia="x-none"/>
        </w:rPr>
        <w:t xml:space="preserve">UL </w:t>
      </w:r>
      <w:r w:rsidR="00C22381">
        <w:rPr>
          <w:lang w:eastAsia="x-none"/>
        </w:rPr>
        <w:t>transmission.</w:t>
      </w:r>
    </w:p>
    <w:p w14:paraId="3A38B286" w14:textId="245F9019" w:rsidR="002A1DAD" w:rsidRDefault="00E525FF" w:rsidP="00606C21">
      <w:pPr>
        <w:autoSpaceDE/>
        <w:autoSpaceDN/>
        <w:adjustRightInd/>
        <w:snapToGrid/>
        <w:spacing w:after="240"/>
        <w:jc w:val="left"/>
        <w:rPr>
          <w:lang w:eastAsia="x-none"/>
        </w:rPr>
      </w:pPr>
      <w:r>
        <w:rPr>
          <w:lang w:eastAsia="x-none"/>
        </w:rPr>
        <w:t>The following issues need to be addressed:</w:t>
      </w:r>
    </w:p>
    <w:p w14:paraId="0127D272" w14:textId="68828539" w:rsidR="00E525FF" w:rsidRPr="001D78A1" w:rsidRDefault="00E525FF" w:rsidP="00E525FF">
      <w:pPr>
        <w:pStyle w:val="ListParagraph"/>
        <w:numPr>
          <w:ilvl w:val="0"/>
          <w:numId w:val="23"/>
        </w:numPr>
        <w:spacing w:after="240"/>
        <w:jc w:val="left"/>
        <w:rPr>
          <w:rFonts w:ascii="Times New Roman" w:hAnsi="Times New Roman" w:cs="Times New Roman"/>
          <w:lang w:eastAsia="x-none"/>
        </w:rPr>
      </w:pPr>
      <w:r w:rsidRPr="001D78A1">
        <w:rPr>
          <w:rFonts w:ascii="Times New Roman" w:hAnsi="Times New Roman" w:cs="Times New Roman"/>
          <w:lang w:eastAsia="x-none"/>
        </w:rPr>
        <w:t xml:space="preserve">The UE needs to update its timing advance </w:t>
      </w:r>
      <w:r w:rsidR="00BD1828" w:rsidRPr="001D78A1">
        <w:rPr>
          <w:rFonts w:ascii="Times New Roman" w:hAnsi="Times New Roman" w:cs="Times New Roman"/>
          <w:lang w:eastAsia="x-none"/>
        </w:rPr>
        <w:t>during a long UL transmission. The following need to be accounted for:</w:t>
      </w:r>
    </w:p>
    <w:p w14:paraId="1986DA32" w14:textId="1456E13A" w:rsidR="00BD1828" w:rsidRPr="001D78A1" w:rsidRDefault="00BD1828" w:rsidP="00BD1828">
      <w:pPr>
        <w:pStyle w:val="ListParagraph"/>
        <w:numPr>
          <w:ilvl w:val="1"/>
          <w:numId w:val="23"/>
        </w:numPr>
        <w:spacing w:after="240"/>
        <w:jc w:val="left"/>
        <w:rPr>
          <w:rFonts w:ascii="Times New Roman" w:hAnsi="Times New Roman" w:cs="Times New Roman"/>
          <w:lang w:eastAsia="x-none"/>
        </w:rPr>
      </w:pPr>
      <w:r w:rsidRPr="001D78A1">
        <w:rPr>
          <w:rFonts w:ascii="Times New Roman" w:hAnsi="Times New Roman" w:cs="Times New Roman"/>
          <w:lang w:eastAsia="x-none"/>
        </w:rPr>
        <w:t xml:space="preserve">The </w:t>
      </w:r>
      <w:r w:rsidR="00DE0C2B">
        <w:rPr>
          <w:rFonts w:ascii="Times New Roman" w:hAnsi="Times New Roman" w:cs="Times New Roman"/>
          <w:lang w:eastAsia="x-none"/>
        </w:rPr>
        <w:t xml:space="preserve">changes in </w:t>
      </w:r>
      <w:r w:rsidRPr="001D78A1">
        <w:rPr>
          <w:rFonts w:ascii="Times New Roman" w:hAnsi="Times New Roman" w:cs="Times New Roman"/>
          <w:lang w:eastAsia="x-none"/>
        </w:rPr>
        <w:t>path distance between UE and satellite</w:t>
      </w:r>
    </w:p>
    <w:p w14:paraId="61372098" w14:textId="37E20439" w:rsidR="00BD1828" w:rsidRPr="001D78A1" w:rsidRDefault="00BD1828" w:rsidP="00BD1828">
      <w:pPr>
        <w:pStyle w:val="ListParagraph"/>
        <w:numPr>
          <w:ilvl w:val="1"/>
          <w:numId w:val="23"/>
        </w:numPr>
        <w:spacing w:after="240"/>
        <w:jc w:val="left"/>
        <w:rPr>
          <w:rFonts w:ascii="Times New Roman" w:hAnsi="Times New Roman" w:cs="Times New Roman"/>
          <w:lang w:eastAsia="x-none"/>
        </w:rPr>
      </w:pPr>
      <w:r w:rsidRPr="001D78A1">
        <w:rPr>
          <w:rFonts w:ascii="Times New Roman" w:hAnsi="Times New Roman" w:cs="Times New Roman"/>
          <w:lang w:eastAsia="x-none"/>
        </w:rPr>
        <w:t xml:space="preserve">The </w:t>
      </w:r>
      <w:r w:rsidR="00DE0C2B">
        <w:rPr>
          <w:rFonts w:ascii="Times New Roman" w:hAnsi="Times New Roman" w:cs="Times New Roman"/>
          <w:lang w:eastAsia="x-none"/>
        </w:rPr>
        <w:t xml:space="preserve">changes </w:t>
      </w:r>
      <w:r w:rsidR="00D03FB7">
        <w:rPr>
          <w:rFonts w:ascii="Times New Roman" w:hAnsi="Times New Roman" w:cs="Times New Roman"/>
          <w:lang w:eastAsia="x-none"/>
        </w:rPr>
        <w:t xml:space="preserve">in </w:t>
      </w:r>
      <w:r w:rsidRPr="001D78A1">
        <w:rPr>
          <w:rFonts w:ascii="Times New Roman" w:hAnsi="Times New Roman" w:cs="Times New Roman"/>
          <w:lang w:eastAsia="x-none"/>
        </w:rPr>
        <w:t xml:space="preserve">path distance between </w:t>
      </w:r>
      <w:proofErr w:type="spellStart"/>
      <w:r w:rsidRPr="001D78A1">
        <w:rPr>
          <w:rFonts w:ascii="Times New Roman" w:hAnsi="Times New Roman" w:cs="Times New Roman"/>
          <w:lang w:eastAsia="x-none"/>
        </w:rPr>
        <w:t>eNB</w:t>
      </w:r>
      <w:proofErr w:type="spellEnd"/>
      <w:r w:rsidRPr="001D78A1">
        <w:rPr>
          <w:rFonts w:ascii="Times New Roman" w:hAnsi="Times New Roman" w:cs="Times New Roman"/>
          <w:lang w:eastAsia="x-none"/>
        </w:rPr>
        <w:t xml:space="preserve"> and satellite</w:t>
      </w:r>
    </w:p>
    <w:p w14:paraId="3DBC8909" w14:textId="06B17486" w:rsidR="001F1036" w:rsidRPr="001D78A1" w:rsidRDefault="00BD1828" w:rsidP="00E525FF">
      <w:pPr>
        <w:pStyle w:val="ListParagraph"/>
        <w:numPr>
          <w:ilvl w:val="0"/>
          <w:numId w:val="23"/>
        </w:numPr>
        <w:spacing w:after="240"/>
        <w:jc w:val="left"/>
        <w:rPr>
          <w:rFonts w:ascii="Times New Roman" w:hAnsi="Times New Roman" w:cs="Times New Roman"/>
          <w:lang w:eastAsia="x-none"/>
        </w:rPr>
      </w:pPr>
      <w:r w:rsidRPr="001D78A1">
        <w:rPr>
          <w:rFonts w:ascii="Times New Roman" w:hAnsi="Times New Roman" w:cs="Times New Roman"/>
          <w:lang w:eastAsia="x-none"/>
        </w:rPr>
        <w:t xml:space="preserve">The </w:t>
      </w:r>
      <w:r w:rsidR="00A93256" w:rsidRPr="001D78A1">
        <w:rPr>
          <w:rFonts w:ascii="Times New Roman" w:hAnsi="Times New Roman" w:cs="Times New Roman"/>
          <w:lang w:eastAsia="x-none"/>
        </w:rPr>
        <w:t xml:space="preserve">times at </w:t>
      </w:r>
      <w:r w:rsidR="003E215A" w:rsidRPr="001D78A1">
        <w:rPr>
          <w:rFonts w:ascii="Times New Roman" w:hAnsi="Times New Roman" w:cs="Times New Roman"/>
          <w:lang w:eastAsia="x-none"/>
        </w:rPr>
        <w:t xml:space="preserve">which </w:t>
      </w:r>
      <w:r w:rsidR="001F1036" w:rsidRPr="001D78A1">
        <w:rPr>
          <w:rFonts w:ascii="Times New Roman" w:hAnsi="Times New Roman" w:cs="Times New Roman"/>
          <w:lang w:eastAsia="x-none"/>
        </w:rPr>
        <w:t>the UE needs to update its timing advance need to be defined, such that:</w:t>
      </w:r>
    </w:p>
    <w:p w14:paraId="752CC982" w14:textId="77777777" w:rsidR="000A66C6" w:rsidRPr="001D78A1" w:rsidRDefault="000A66C6" w:rsidP="001F1036">
      <w:pPr>
        <w:pStyle w:val="ListParagraph"/>
        <w:numPr>
          <w:ilvl w:val="1"/>
          <w:numId w:val="23"/>
        </w:numPr>
        <w:spacing w:after="240"/>
        <w:jc w:val="left"/>
        <w:rPr>
          <w:rFonts w:ascii="Times New Roman" w:hAnsi="Times New Roman" w:cs="Times New Roman"/>
          <w:lang w:eastAsia="x-none"/>
        </w:rPr>
      </w:pPr>
      <w:r w:rsidRPr="001D78A1">
        <w:rPr>
          <w:rFonts w:ascii="Times New Roman" w:hAnsi="Times New Roman" w:cs="Times New Roman"/>
          <w:lang w:eastAsia="x-none"/>
        </w:rPr>
        <w:t>The PAPR is not adversely affected by phase discontinuity as the UE changes its timing advance</w:t>
      </w:r>
    </w:p>
    <w:p w14:paraId="46018E88" w14:textId="6E8147FC" w:rsidR="00BD1828" w:rsidRPr="001D78A1" w:rsidRDefault="00245950" w:rsidP="001F1036">
      <w:pPr>
        <w:pStyle w:val="ListParagraph"/>
        <w:numPr>
          <w:ilvl w:val="1"/>
          <w:numId w:val="23"/>
        </w:numPr>
        <w:spacing w:after="240"/>
        <w:jc w:val="left"/>
        <w:rPr>
          <w:rFonts w:ascii="Times New Roman" w:hAnsi="Times New Roman" w:cs="Times New Roman"/>
          <w:lang w:eastAsia="x-none"/>
        </w:rPr>
      </w:pPr>
      <w:r w:rsidRPr="001D78A1">
        <w:rPr>
          <w:rFonts w:ascii="Times New Roman" w:hAnsi="Times New Roman" w:cs="Times New Roman"/>
          <w:lang w:eastAsia="x-none"/>
        </w:rPr>
        <w:t xml:space="preserve">The </w:t>
      </w:r>
      <w:proofErr w:type="spellStart"/>
      <w:r w:rsidR="00B81715" w:rsidRPr="001D78A1">
        <w:rPr>
          <w:rFonts w:ascii="Times New Roman" w:hAnsi="Times New Roman" w:cs="Times New Roman"/>
          <w:lang w:eastAsia="x-none"/>
        </w:rPr>
        <w:t>eNB</w:t>
      </w:r>
      <w:proofErr w:type="spellEnd"/>
      <w:r w:rsidR="00B81715" w:rsidRPr="001D78A1">
        <w:rPr>
          <w:rFonts w:ascii="Times New Roman" w:hAnsi="Times New Roman" w:cs="Times New Roman"/>
          <w:lang w:eastAsia="x-none"/>
        </w:rPr>
        <w:t xml:space="preserve"> </w:t>
      </w:r>
      <w:r w:rsidR="00BE54E6" w:rsidRPr="001D78A1">
        <w:rPr>
          <w:rFonts w:ascii="Times New Roman" w:hAnsi="Times New Roman" w:cs="Times New Roman"/>
          <w:lang w:eastAsia="x-none"/>
        </w:rPr>
        <w:t xml:space="preserve">can perform </w:t>
      </w:r>
      <w:r w:rsidR="005D362F" w:rsidRPr="001D78A1">
        <w:rPr>
          <w:rFonts w:ascii="Times New Roman" w:hAnsi="Times New Roman" w:cs="Times New Roman"/>
          <w:lang w:eastAsia="x-none"/>
        </w:rPr>
        <w:t>cross-subframe channel estimation and / or symbol combining in a known and predictable manner</w:t>
      </w:r>
      <w:r w:rsidR="00BE54E6" w:rsidRPr="001D78A1">
        <w:rPr>
          <w:rFonts w:ascii="Times New Roman" w:hAnsi="Times New Roman" w:cs="Times New Roman"/>
          <w:lang w:eastAsia="x-none"/>
        </w:rPr>
        <w:t xml:space="preserve"> </w:t>
      </w:r>
      <w:r w:rsidR="001F1036" w:rsidRPr="001D78A1">
        <w:rPr>
          <w:rFonts w:ascii="Times New Roman" w:hAnsi="Times New Roman" w:cs="Times New Roman"/>
          <w:lang w:eastAsia="x-none"/>
        </w:rPr>
        <w:t xml:space="preserve"> </w:t>
      </w:r>
    </w:p>
    <w:p w14:paraId="70B374AC" w14:textId="7B624518" w:rsidR="0075062A" w:rsidRDefault="0075062A" w:rsidP="0075062A">
      <w:pPr>
        <w:spacing w:after="240"/>
        <w:jc w:val="left"/>
        <w:rPr>
          <w:lang w:eastAsia="x-none"/>
        </w:rPr>
      </w:pPr>
      <w:r>
        <w:rPr>
          <w:lang w:eastAsia="x-none"/>
        </w:rPr>
        <w:t xml:space="preserve">Furthermore, when the UE receives a timing advance command, it needs to adjust that timing advance command </w:t>
      </w:r>
      <w:r w:rsidR="005249C5">
        <w:rPr>
          <w:lang w:eastAsia="x-none"/>
        </w:rPr>
        <w:t xml:space="preserve">(TAC) </w:t>
      </w:r>
      <w:r>
        <w:rPr>
          <w:lang w:eastAsia="x-none"/>
        </w:rPr>
        <w:t xml:space="preserve">to account for the </w:t>
      </w:r>
      <w:r w:rsidR="005249C5">
        <w:rPr>
          <w:lang w:eastAsia="x-none"/>
        </w:rPr>
        <w:t>change in propagation time between when the TAC was derived and the time that the TAC is applied.</w:t>
      </w:r>
    </w:p>
    <w:p w14:paraId="00716BEB" w14:textId="56E80799" w:rsidR="00AC4C38" w:rsidRDefault="00AC4C38" w:rsidP="00AC4C38">
      <w:pPr>
        <w:pStyle w:val="Heading2"/>
      </w:pPr>
      <w:r>
        <w:t>Updating TA during a long transmission</w:t>
      </w:r>
    </w:p>
    <w:p w14:paraId="2907CA6D" w14:textId="26B5E52C" w:rsidR="00D61F9E" w:rsidRDefault="005577AA" w:rsidP="00D61F9E">
      <w:pPr>
        <w:spacing w:after="240"/>
        <w:jc w:val="left"/>
        <w:rPr>
          <w:lang w:eastAsia="x-none"/>
        </w:rPr>
      </w:pPr>
      <w:r>
        <w:rPr>
          <w:lang w:eastAsia="x-none"/>
        </w:rPr>
        <w:t xml:space="preserve">A LEO-600 satellite </w:t>
      </w:r>
      <w:r w:rsidR="007D178C">
        <w:rPr>
          <w:lang w:eastAsia="x-none"/>
        </w:rPr>
        <w:t xml:space="preserve">has a speed of 7.56km / sec relative to the UE and </w:t>
      </w:r>
      <w:proofErr w:type="spellStart"/>
      <w:r w:rsidR="007D178C">
        <w:rPr>
          <w:lang w:eastAsia="x-none"/>
        </w:rPr>
        <w:t>eNB</w:t>
      </w:r>
      <w:proofErr w:type="spellEnd"/>
      <w:r w:rsidR="007D178C">
        <w:rPr>
          <w:lang w:eastAsia="x-none"/>
        </w:rPr>
        <w:t xml:space="preserve"> located on Earth. </w:t>
      </w:r>
      <w:r w:rsidR="00126297">
        <w:rPr>
          <w:lang w:eastAsia="x-none"/>
        </w:rPr>
        <w:t>When the satellite is at a low elevation angle, this corresponds to a</w:t>
      </w:r>
      <w:r w:rsidR="002F71E9">
        <w:rPr>
          <w:lang w:eastAsia="x-none"/>
        </w:rPr>
        <w:t xml:space="preserve">n increase in </w:t>
      </w:r>
      <w:r w:rsidR="002966FC">
        <w:rPr>
          <w:lang w:eastAsia="x-none"/>
        </w:rPr>
        <w:t>path distance from the UE to the satellite of approximately 7.56km / sec</w:t>
      </w:r>
      <w:r w:rsidR="008336BE">
        <w:rPr>
          <w:rStyle w:val="FootnoteReference"/>
          <w:lang w:eastAsia="x-none"/>
        </w:rPr>
        <w:footnoteReference w:id="2"/>
      </w:r>
      <w:r w:rsidR="002966FC">
        <w:rPr>
          <w:lang w:eastAsia="x-none"/>
        </w:rPr>
        <w:t>.</w:t>
      </w:r>
      <w:r w:rsidR="00AF0756">
        <w:rPr>
          <w:lang w:eastAsia="x-none"/>
        </w:rPr>
        <w:t xml:space="preserve"> In the case that the UE and </w:t>
      </w:r>
      <w:proofErr w:type="spellStart"/>
      <w:r w:rsidR="00AF0756">
        <w:rPr>
          <w:lang w:eastAsia="x-none"/>
        </w:rPr>
        <w:t>eNB</w:t>
      </w:r>
      <w:proofErr w:type="spellEnd"/>
      <w:r w:rsidR="00AF0756">
        <w:rPr>
          <w:lang w:eastAsia="x-none"/>
        </w:rPr>
        <w:t xml:space="preserve"> / ground station are located close to one another,</w:t>
      </w:r>
      <w:r w:rsidR="007E157D">
        <w:rPr>
          <w:lang w:eastAsia="x-none"/>
        </w:rPr>
        <w:t xml:space="preserve"> both the UE to satellite and the satellite to </w:t>
      </w:r>
      <w:proofErr w:type="spellStart"/>
      <w:r w:rsidR="007E157D">
        <w:rPr>
          <w:lang w:eastAsia="x-none"/>
        </w:rPr>
        <w:t>eNB</w:t>
      </w:r>
      <w:proofErr w:type="spellEnd"/>
      <w:r w:rsidR="007E157D">
        <w:rPr>
          <w:lang w:eastAsia="x-none"/>
        </w:rPr>
        <w:t xml:space="preserve"> path distance increase at this rate of 7.56km / sec, leading to </w:t>
      </w:r>
      <w:r w:rsidR="0032029C">
        <w:rPr>
          <w:lang w:eastAsia="x-none"/>
        </w:rPr>
        <w:t>a rate of increase of path distance of 15.1 km / sec.</w:t>
      </w:r>
    </w:p>
    <w:p w14:paraId="3CE9BE56" w14:textId="2825F193" w:rsidR="00FF6326" w:rsidRDefault="00BA4F46" w:rsidP="00D61F9E">
      <w:pPr>
        <w:spacing w:after="240"/>
        <w:jc w:val="left"/>
        <w:rPr>
          <w:lang w:eastAsia="x-none"/>
        </w:rPr>
      </w:pPr>
      <w:r>
        <w:rPr>
          <w:noProof/>
          <w:lang w:eastAsia="x-none"/>
        </w:rPr>
        <w:drawing>
          <wp:inline distT="0" distB="0" distL="0" distR="0" wp14:anchorId="60C1084B" wp14:editId="26686634">
            <wp:extent cx="4425059" cy="19640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4431" cy="1968255"/>
                    </a:xfrm>
                    <a:prstGeom prst="rect">
                      <a:avLst/>
                    </a:prstGeom>
                    <a:noFill/>
                  </pic:spPr>
                </pic:pic>
              </a:graphicData>
            </a:graphic>
          </wp:inline>
        </w:drawing>
      </w:r>
    </w:p>
    <w:p w14:paraId="52B15CA2" w14:textId="44E2D4F5" w:rsidR="005F3418" w:rsidRDefault="005F3418" w:rsidP="005F3418">
      <w:pPr>
        <w:pStyle w:val="Caption"/>
        <w:rPr>
          <w:lang w:eastAsia="x-none"/>
        </w:rPr>
      </w:pPr>
      <w:bookmarkStart w:id="1" w:name="_Ref68551099"/>
      <w:r>
        <w:t xml:space="preserve">Figure </w:t>
      </w:r>
      <w:r w:rsidR="001C092D">
        <w:fldChar w:fldCharType="begin"/>
      </w:r>
      <w:r w:rsidR="001C092D">
        <w:instrText xml:space="preserve"> SEQ Figure \* ARABIC </w:instrText>
      </w:r>
      <w:r w:rsidR="001C092D">
        <w:fldChar w:fldCharType="separate"/>
      </w:r>
      <w:r w:rsidR="00470AD7">
        <w:rPr>
          <w:noProof/>
        </w:rPr>
        <w:t>1</w:t>
      </w:r>
      <w:r w:rsidR="001C092D">
        <w:rPr>
          <w:noProof/>
        </w:rPr>
        <w:fldChar w:fldCharType="end"/>
      </w:r>
      <w:bookmarkEnd w:id="1"/>
      <w:r>
        <w:t xml:space="preserve"> - At low elevation angles, the UE to </w:t>
      </w:r>
      <w:proofErr w:type="spellStart"/>
      <w:r>
        <w:t>eNB</w:t>
      </w:r>
      <w:proofErr w:type="spellEnd"/>
      <w:r>
        <w:t xml:space="preserve"> path distance </w:t>
      </w:r>
      <w:r w:rsidR="00D8231C">
        <w:t xml:space="preserve">can </w:t>
      </w:r>
      <w:r>
        <w:t>increase at 15.1km / sec</w:t>
      </w:r>
    </w:p>
    <w:p w14:paraId="5D321257" w14:textId="182C257C" w:rsidR="0032029C" w:rsidRDefault="0032029C" w:rsidP="00D61F9E">
      <w:pPr>
        <w:spacing w:after="240"/>
        <w:jc w:val="left"/>
        <w:rPr>
          <w:lang w:eastAsia="x-none"/>
        </w:rPr>
      </w:pPr>
    </w:p>
    <w:p w14:paraId="1C76E8C7" w14:textId="6C4E8AD6" w:rsidR="00D8307D" w:rsidRDefault="009919C0" w:rsidP="00D61F9E">
      <w:pPr>
        <w:spacing w:after="240"/>
        <w:jc w:val="left"/>
        <w:rPr>
          <w:lang w:eastAsia="x-none"/>
        </w:rPr>
      </w:pPr>
      <w:r>
        <w:rPr>
          <w:lang w:eastAsia="x-none"/>
        </w:rPr>
        <w:lastRenderedPageBreak/>
        <w:t xml:space="preserve">When the </w:t>
      </w:r>
      <w:r w:rsidR="00033CC8">
        <w:rPr>
          <w:lang w:eastAsia="x-none"/>
        </w:rPr>
        <w:t xml:space="preserve">path distance increases at a rate of 15.1 km/sec, the flight time between UE and </w:t>
      </w:r>
      <w:proofErr w:type="spellStart"/>
      <w:r w:rsidR="00033CC8">
        <w:rPr>
          <w:lang w:eastAsia="x-none"/>
        </w:rPr>
        <w:t>eNB</w:t>
      </w:r>
      <w:proofErr w:type="spellEnd"/>
      <w:r w:rsidR="00033CC8">
        <w:rPr>
          <w:lang w:eastAsia="x-none"/>
        </w:rPr>
        <w:t xml:space="preserve"> increases at a rate of </w:t>
      </w:r>
      <w:r w:rsidR="00D8307D">
        <w:rPr>
          <w:lang w:eastAsia="x-none"/>
        </w:rPr>
        <w:t>50</w:t>
      </w:r>
      <w:r w:rsidR="00D8307D" w:rsidRPr="00D8307D">
        <w:rPr>
          <w:rFonts w:ascii="Symbol" w:hAnsi="Symbol"/>
          <w:lang w:eastAsia="x-none"/>
        </w:rPr>
        <w:t>m</w:t>
      </w:r>
      <w:r w:rsidR="00D8307D">
        <w:rPr>
          <w:lang w:eastAsia="x-none"/>
        </w:rPr>
        <w:t>s / sec.</w:t>
      </w:r>
      <w:r w:rsidR="00E07D4F">
        <w:rPr>
          <w:lang w:eastAsia="x-none"/>
        </w:rPr>
        <w:t xml:space="preserve"> </w:t>
      </w:r>
      <w:r w:rsidR="00E60C4E">
        <w:rPr>
          <w:lang w:eastAsia="x-none"/>
        </w:rPr>
        <w:t xml:space="preserve">If the satellite is approaching the UE / </w:t>
      </w:r>
      <w:proofErr w:type="spellStart"/>
      <w:r w:rsidR="00E60C4E">
        <w:rPr>
          <w:lang w:eastAsia="x-none"/>
        </w:rPr>
        <w:t>eNB</w:t>
      </w:r>
      <w:proofErr w:type="spellEnd"/>
      <w:r w:rsidR="00E60C4E">
        <w:rPr>
          <w:lang w:eastAsia="x-none"/>
        </w:rPr>
        <w:t xml:space="preserve">, the flight time can decrease by the same rate. Hence the maximum </w:t>
      </w:r>
      <w:r w:rsidR="0002760A">
        <w:rPr>
          <w:lang w:eastAsia="x-none"/>
        </w:rPr>
        <w:t xml:space="preserve">rate of change </w:t>
      </w:r>
      <w:r w:rsidR="0070379E">
        <w:rPr>
          <w:lang w:eastAsia="x-none"/>
        </w:rPr>
        <w:t xml:space="preserve">of flight time </w:t>
      </w:r>
      <w:r w:rsidR="0002760A">
        <w:rPr>
          <w:lang w:eastAsia="x-none"/>
        </w:rPr>
        <w:t xml:space="preserve">between UE and </w:t>
      </w:r>
      <w:proofErr w:type="spellStart"/>
      <w:r w:rsidR="0002760A">
        <w:rPr>
          <w:lang w:eastAsia="x-none"/>
        </w:rPr>
        <w:t>eNodeB</w:t>
      </w:r>
      <w:proofErr w:type="spellEnd"/>
      <w:r w:rsidR="0002760A">
        <w:rPr>
          <w:lang w:eastAsia="x-none"/>
        </w:rPr>
        <w:t xml:space="preserve"> is ± 50</w:t>
      </w:r>
      <w:r w:rsidR="0002760A" w:rsidRPr="00D8307D">
        <w:rPr>
          <w:rFonts w:ascii="Symbol" w:hAnsi="Symbol"/>
          <w:lang w:eastAsia="x-none"/>
        </w:rPr>
        <w:t>m</w:t>
      </w:r>
      <w:r w:rsidR="0002760A">
        <w:rPr>
          <w:lang w:eastAsia="x-none"/>
        </w:rPr>
        <w:t>s / sec.</w:t>
      </w:r>
    </w:p>
    <w:p w14:paraId="4C8F7A74" w14:textId="0AF78BD9" w:rsidR="0070379E" w:rsidRPr="009B2199" w:rsidRDefault="0070379E" w:rsidP="00D61F9E">
      <w:pPr>
        <w:spacing w:after="240"/>
        <w:jc w:val="left"/>
        <w:rPr>
          <w:b/>
          <w:bCs/>
          <w:lang w:eastAsia="x-none"/>
        </w:rPr>
      </w:pPr>
      <w:r w:rsidRPr="009B2199">
        <w:rPr>
          <w:b/>
          <w:bCs/>
          <w:lang w:eastAsia="x-none"/>
        </w:rPr>
        <w:t xml:space="preserve">Observation </w:t>
      </w:r>
      <w:r w:rsidR="008D3556" w:rsidRPr="009B2199">
        <w:rPr>
          <w:b/>
          <w:bCs/>
          <w:lang w:eastAsia="x-none"/>
        </w:rPr>
        <w:t>1</w:t>
      </w:r>
      <w:r w:rsidRPr="009B2199">
        <w:rPr>
          <w:b/>
          <w:bCs/>
          <w:lang w:eastAsia="x-none"/>
        </w:rPr>
        <w:t xml:space="preserve">: The maximum rate of change of flight time between UE and </w:t>
      </w:r>
      <w:proofErr w:type="spellStart"/>
      <w:r w:rsidRPr="009B2199">
        <w:rPr>
          <w:b/>
          <w:bCs/>
          <w:lang w:eastAsia="x-none"/>
        </w:rPr>
        <w:t>eNodeB</w:t>
      </w:r>
      <w:proofErr w:type="spellEnd"/>
      <w:r w:rsidRPr="009B2199">
        <w:rPr>
          <w:b/>
          <w:bCs/>
          <w:lang w:eastAsia="x-none"/>
        </w:rPr>
        <w:t xml:space="preserve"> is ± 50</w:t>
      </w:r>
      <w:r w:rsidRPr="009B2199">
        <w:rPr>
          <w:rFonts w:ascii="Symbol" w:hAnsi="Symbol"/>
          <w:b/>
          <w:bCs/>
          <w:lang w:eastAsia="x-none"/>
        </w:rPr>
        <w:t>m</w:t>
      </w:r>
      <w:r w:rsidRPr="009B2199">
        <w:rPr>
          <w:b/>
          <w:bCs/>
          <w:lang w:eastAsia="x-none"/>
        </w:rPr>
        <w:t>s / sec.</w:t>
      </w:r>
    </w:p>
    <w:p w14:paraId="2CAB87EC" w14:textId="63C28065" w:rsidR="00781551" w:rsidRPr="009B2199" w:rsidRDefault="00781551" w:rsidP="00D61F9E">
      <w:pPr>
        <w:spacing w:after="240"/>
        <w:jc w:val="left"/>
        <w:rPr>
          <w:lang w:eastAsia="x-none"/>
        </w:rPr>
      </w:pPr>
      <w:r w:rsidRPr="009B2199">
        <w:rPr>
          <w:lang w:eastAsia="x-none"/>
        </w:rPr>
        <w:t xml:space="preserve">The LTE normal cyclic prefix has a duration of 4.7 </w:t>
      </w:r>
      <w:r w:rsidRPr="009B2199">
        <w:rPr>
          <w:rFonts w:ascii="Symbol" w:hAnsi="Symbol"/>
          <w:lang w:eastAsia="x-none"/>
        </w:rPr>
        <w:t>m</w:t>
      </w:r>
      <w:r w:rsidRPr="009B2199">
        <w:rPr>
          <w:lang w:eastAsia="x-none"/>
        </w:rPr>
        <w:t>s</w:t>
      </w:r>
      <w:r w:rsidR="008274EA" w:rsidRPr="009B2199">
        <w:rPr>
          <w:lang w:eastAsia="x-none"/>
        </w:rPr>
        <w:t xml:space="preserve">. </w:t>
      </w:r>
      <w:proofErr w:type="gramStart"/>
      <w:r w:rsidR="008274EA" w:rsidRPr="009B2199">
        <w:rPr>
          <w:lang w:eastAsia="x-none"/>
        </w:rPr>
        <w:t>Assuming that</w:t>
      </w:r>
      <w:proofErr w:type="gramEnd"/>
      <w:r w:rsidR="008274EA" w:rsidRPr="009B2199">
        <w:rPr>
          <w:lang w:eastAsia="x-none"/>
        </w:rPr>
        <w:t xml:space="preserve"> </w:t>
      </w:r>
      <w:r w:rsidR="001944C0" w:rsidRPr="009B2199">
        <w:rPr>
          <w:lang w:eastAsia="x-none"/>
        </w:rPr>
        <w:t xml:space="preserve">10% of the cyclic prefix duration can be assigned to cope with timing misalignment, </w:t>
      </w:r>
      <w:r w:rsidR="00A024BA" w:rsidRPr="009B2199">
        <w:rPr>
          <w:lang w:eastAsia="x-none"/>
        </w:rPr>
        <w:t xml:space="preserve">the </w:t>
      </w:r>
      <w:r w:rsidR="00605D3D" w:rsidRPr="009B2199">
        <w:rPr>
          <w:lang w:eastAsia="x-none"/>
        </w:rPr>
        <w:t xml:space="preserve">system should be designed with an assumption of a maximum of 0.47 </w:t>
      </w:r>
      <w:r w:rsidR="00605D3D" w:rsidRPr="009B2199">
        <w:rPr>
          <w:rFonts w:ascii="Symbol" w:hAnsi="Symbol"/>
          <w:lang w:eastAsia="x-none"/>
        </w:rPr>
        <w:t>m</w:t>
      </w:r>
      <w:r w:rsidR="00605D3D" w:rsidRPr="009B2199">
        <w:rPr>
          <w:lang w:eastAsia="x-none"/>
        </w:rPr>
        <w:t>s timing misalignment.</w:t>
      </w:r>
      <w:r w:rsidR="00F73637" w:rsidRPr="009B2199">
        <w:rPr>
          <w:lang w:eastAsia="x-none"/>
        </w:rPr>
        <w:t xml:space="preserve"> </w:t>
      </w:r>
      <w:r w:rsidR="005E2C6C" w:rsidRPr="009B2199">
        <w:rPr>
          <w:lang w:eastAsia="x-none"/>
        </w:rPr>
        <w:t xml:space="preserve">Given that the maximum rate of </w:t>
      </w:r>
      <w:r w:rsidR="00A024BA" w:rsidRPr="009B2199">
        <w:rPr>
          <w:lang w:eastAsia="x-none"/>
        </w:rPr>
        <w:t>change of flight time is ± 50</w:t>
      </w:r>
      <w:r w:rsidR="00A024BA" w:rsidRPr="009B2199">
        <w:rPr>
          <w:rFonts w:ascii="Symbol" w:hAnsi="Symbol"/>
          <w:lang w:eastAsia="x-none"/>
        </w:rPr>
        <w:t>m</w:t>
      </w:r>
      <w:r w:rsidR="00A024BA" w:rsidRPr="009B2199">
        <w:rPr>
          <w:lang w:eastAsia="x-none"/>
        </w:rPr>
        <w:t xml:space="preserve">s / sec, the </w:t>
      </w:r>
      <w:r w:rsidR="007E5C19" w:rsidRPr="009B2199">
        <w:rPr>
          <w:lang w:eastAsia="x-none"/>
        </w:rPr>
        <w:t xml:space="preserve">change of flight time can exceed the cyclic prefix budget within </w:t>
      </w:r>
      <w:r w:rsidR="00F57E13" w:rsidRPr="009B2199">
        <w:rPr>
          <w:lang w:eastAsia="x-none"/>
        </w:rPr>
        <w:t xml:space="preserve">0.47 / 50 </w:t>
      </w:r>
      <w:r w:rsidR="00C71272" w:rsidRPr="009B2199">
        <w:rPr>
          <w:lang w:eastAsia="x-none"/>
        </w:rPr>
        <w:t>seconds = 9.4ms.</w:t>
      </w:r>
    </w:p>
    <w:p w14:paraId="78C29777" w14:textId="2176A6BF" w:rsidR="00C71272" w:rsidRPr="0070379E" w:rsidRDefault="00C71272" w:rsidP="00C71272">
      <w:pPr>
        <w:spacing w:after="240"/>
        <w:jc w:val="left"/>
        <w:rPr>
          <w:b/>
          <w:bCs/>
          <w:lang w:eastAsia="x-none"/>
        </w:rPr>
      </w:pPr>
      <w:r w:rsidRPr="009B2199">
        <w:rPr>
          <w:b/>
          <w:bCs/>
          <w:lang w:eastAsia="x-none"/>
        </w:rPr>
        <w:t xml:space="preserve">Observation </w:t>
      </w:r>
      <w:r w:rsidR="009B2199" w:rsidRPr="009B2199">
        <w:rPr>
          <w:b/>
          <w:bCs/>
          <w:lang w:eastAsia="x-none"/>
        </w:rPr>
        <w:t>2</w:t>
      </w:r>
      <w:r w:rsidRPr="009B2199">
        <w:rPr>
          <w:b/>
          <w:bCs/>
          <w:lang w:eastAsia="x-none"/>
        </w:rPr>
        <w:t xml:space="preserve">: </w:t>
      </w:r>
      <w:r w:rsidR="006F1329" w:rsidRPr="009B2199">
        <w:rPr>
          <w:b/>
          <w:bCs/>
          <w:lang w:eastAsia="x-none"/>
        </w:rPr>
        <w:t>The cyclic prefix</w:t>
      </w:r>
      <w:r w:rsidR="006F1329">
        <w:rPr>
          <w:b/>
          <w:bCs/>
          <w:lang w:eastAsia="x-none"/>
        </w:rPr>
        <w:t xml:space="preserve"> budget for time misalignment can be exceeded within 9.4ms</w:t>
      </w:r>
      <w:r w:rsidRPr="0070379E">
        <w:rPr>
          <w:b/>
          <w:bCs/>
          <w:lang w:eastAsia="x-none"/>
        </w:rPr>
        <w:t>.</w:t>
      </w:r>
    </w:p>
    <w:p w14:paraId="48EDF7FA" w14:textId="30A23CEF" w:rsidR="00605D3D" w:rsidRDefault="00D20C38" w:rsidP="00D61F9E">
      <w:pPr>
        <w:spacing w:after="240"/>
        <w:jc w:val="left"/>
        <w:rPr>
          <w:lang w:eastAsia="x-none"/>
        </w:rPr>
      </w:pPr>
      <w:r>
        <w:rPr>
          <w:lang w:eastAsia="x-none"/>
        </w:rPr>
        <w:t xml:space="preserve">Hence, in order to </w:t>
      </w:r>
      <w:r w:rsidR="005D001B">
        <w:rPr>
          <w:lang w:eastAsia="x-none"/>
        </w:rPr>
        <w:t xml:space="preserve">maintain timing alignment, the </w:t>
      </w:r>
      <w:r w:rsidR="009B01A0">
        <w:rPr>
          <w:lang w:eastAsia="x-none"/>
        </w:rPr>
        <w:t>UE needs to update the timing of its UL transmissions approximately every 8-16ms.</w:t>
      </w:r>
    </w:p>
    <w:p w14:paraId="5444BF01" w14:textId="68C380FD" w:rsidR="00FC247B" w:rsidRDefault="00FC247B" w:rsidP="00D61F9E">
      <w:pPr>
        <w:spacing w:after="240"/>
        <w:jc w:val="left"/>
        <w:rPr>
          <w:lang w:eastAsia="x-none"/>
        </w:rPr>
      </w:pPr>
    </w:p>
    <w:p w14:paraId="0F1923BF" w14:textId="75D22DA8" w:rsidR="007F29FB" w:rsidRDefault="007F29FB" w:rsidP="00CF2CB5">
      <w:pPr>
        <w:spacing w:after="240"/>
        <w:jc w:val="left"/>
        <w:rPr>
          <w:lang w:eastAsia="x-none"/>
        </w:rPr>
      </w:pPr>
      <w:r>
        <w:rPr>
          <w:lang w:eastAsia="x-none"/>
        </w:rPr>
        <w:t>There are several approaches to maintaining timing alignment</w:t>
      </w:r>
      <w:r w:rsidR="00CF2CB5">
        <w:rPr>
          <w:lang w:eastAsia="x-none"/>
        </w:rPr>
        <w:t>:</w:t>
      </w:r>
    </w:p>
    <w:p w14:paraId="1B2E72AE" w14:textId="7F285EB0" w:rsidR="00CF2CB5" w:rsidRDefault="00CF2CB5" w:rsidP="00CF2CB5">
      <w:pPr>
        <w:pStyle w:val="ListParagraph"/>
        <w:numPr>
          <w:ilvl w:val="0"/>
          <w:numId w:val="25"/>
        </w:numPr>
        <w:spacing w:after="240"/>
        <w:jc w:val="left"/>
        <w:rPr>
          <w:rFonts w:ascii="Times New Roman" w:hAnsi="Times New Roman" w:cs="Times New Roman"/>
          <w:lang w:eastAsia="x-none"/>
        </w:rPr>
      </w:pPr>
      <w:r w:rsidRPr="00CF2CB5">
        <w:rPr>
          <w:rFonts w:ascii="Times New Roman" w:hAnsi="Times New Roman" w:cs="Times New Roman"/>
          <w:lang w:eastAsia="x-none"/>
        </w:rPr>
        <w:t xml:space="preserve">The UE </w:t>
      </w:r>
      <w:r>
        <w:rPr>
          <w:rFonts w:ascii="Times New Roman" w:hAnsi="Times New Roman" w:cs="Times New Roman"/>
          <w:lang w:eastAsia="x-none"/>
        </w:rPr>
        <w:t xml:space="preserve">updates </w:t>
      </w:r>
      <w:r w:rsidR="008955CE">
        <w:rPr>
          <w:rFonts w:ascii="Times New Roman" w:hAnsi="Times New Roman" w:cs="Times New Roman"/>
          <w:lang w:eastAsia="x-none"/>
        </w:rPr>
        <w:t xml:space="preserve">the timing of its UL transmissions every subframe. A problem with this approach is that </w:t>
      </w:r>
      <w:r w:rsidR="00847ECB">
        <w:rPr>
          <w:rFonts w:ascii="Times New Roman" w:hAnsi="Times New Roman" w:cs="Times New Roman"/>
          <w:lang w:eastAsia="x-none"/>
        </w:rPr>
        <w:t>the</w:t>
      </w:r>
      <w:r w:rsidR="00426866">
        <w:rPr>
          <w:rFonts w:ascii="Times New Roman" w:hAnsi="Times New Roman" w:cs="Times New Roman"/>
          <w:lang w:eastAsia="x-none"/>
        </w:rPr>
        <w:t>re will be discontinuities between the waveforms of adjacent subframes, leading to PAPR increase.</w:t>
      </w:r>
      <w:r w:rsidR="009B6C03">
        <w:rPr>
          <w:rFonts w:ascii="Times New Roman" w:hAnsi="Times New Roman" w:cs="Times New Roman"/>
          <w:lang w:eastAsia="x-none"/>
        </w:rPr>
        <w:t xml:space="preserve"> It may also be more difficult to </w:t>
      </w:r>
      <w:r w:rsidR="0073734D">
        <w:rPr>
          <w:rFonts w:ascii="Times New Roman" w:hAnsi="Times New Roman" w:cs="Times New Roman"/>
          <w:lang w:eastAsia="x-none"/>
        </w:rPr>
        <w:t xml:space="preserve">perform cross-subframe channel estimation and symbol combining if the waveform </w:t>
      </w:r>
      <w:r w:rsidR="001D78A1">
        <w:rPr>
          <w:rFonts w:ascii="Times New Roman" w:hAnsi="Times New Roman" w:cs="Times New Roman"/>
          <w:lang w:eastAsia="x-none"/>
        </w:rPr>
        <w:t>transmitted by the UE changes from subframe to subframe.</w:t>
      </w:r>
    </w:p>
    <w:p w14:paraId="124D110B" w14:textId="5FA9D2CA" w:rsidR="00426866" w:rsidRDefault="00426866" w:rsidP="00CF2CB5">
      <w:pPr>
        <w:pStyle w:val="ListParagraph"/>
        <w:numPr>
          <w:ilvl w:val="0"/>
          <w:numId w:val="25"/>
        </w:numPr>
        <w:spacing w:after="240"/>
        <w:jc w:val="left"/>
        <w:rPr>
          <w:rFonts w:ascii="Times New Roman" w:hAnsi="Times New Roman" w:cs="Times New Roman"/>
          <w:lang w:eastAsia="x-none"/>
        </w:rPr>
      </w:pPr>
      <w:r>
        <w:rPr>
          <w:rFonts w:ascii="Times New Roman" w:hAnsi="Times New Roman" w:cs="Times New Roman"/>
          <w:lang w:eastAsia="x-none"/>
        </w:rPr>
        <w:t xml:space="preserve">The </w:t>
      </w:r>
      <w:r w:rsidR="00F11D81">
        <w:rPr>
          <w:rFonts w:ascii="Times New Roman" w:hAnsi="Times New Roman" w:cs="Times New Roman"/>
          <w:lang w:eastAsia="x-none"/>
        </w:rPr>
        <w:t xml:space="preserve">UE </w:t>
      </w:r>
      <w:r w:rsidR="00B36B61">
        <w:rPr>
          <w:rFonts w:ascii="Times New Roman" w:hAnsi="Times New Roman" w:cs="Times New Roman"/>
          <w:lang w:eastAsia="x-none"/>
        </w:rPr>
        <w:t xml:space="preserve">updates the timing of its transmissions </w:t>
      </w:r>
      <w:r w:rsidR="00124AFD">
        <w:rPr>
          <w:rFonts w:ascii="Times New Roman" w:hAnsi="Times New Roman" w:cs="Times New Roman"/>
          <w:lang w:eastAsia="x-none"/>
        </w:rPr>
        <w:t>after a known number of ‘N’ transmissions.</w:t>
      </w:r>
      <w:r w:rsidR="00D2024D">
        <w:rPr>
          <w:rFonts w:ascii="Times New Roman" w:hAnsi="Times New Roman" w:cs="Times New Roman"/>
          <w:lang w:eastAsia="x-none"/>
        </w:rPr>
        <w:t xml:space="preserve"> The value of ‘N’ should be low enough to </w:t>
      </w:r>
      <w:r w:rsidR="004B2F05">
        <w:rPr>
          <w:rFonts w:ascii="Times New Roman" w:hAnsi="Times New Roman" w:cs="Times New Roman"/>
          <w:lang w:eastAsia="x-none"/>
        </w:rPr>
        <w:t xml:space="preserve">allow for the maximum rate of change of timing misalignment and should also be high enough to allow the </w:t>
      </w:r>
      <w:proofErr w:type="spellStart"/>
      <w:r w:rsidR="001C4AF0">
        <w:rPr>
          <w:rFonts w:ascii="Times New Roman" w:hAnsi="Times New Roman" w:cs="Times New Roman"/>
          <w:lang w:eastAsia="x-none"/>
        </w:rPr>
        <w:t>eNB</w:t>
      </w:r>
      <w:proofErr w:type="spellEnd"/>
      <w:r w:rsidR="001C4AF0">
        <w:rPr>
          <w:rFonts w:ascii="Times New Roman" w:hAnsi="Times New Roman" w:cs="Times New Roman"/>
          <w:lang w:eastAsia="x-none"/>
        </w:rPr>
        <w:t xml:space="preserve"> to perform cross-subframe channel estimation and / or symbol combining.</w:t>
      </w:r>
      <w:r w:rsidR="008732D7">
        <w:rPr>
          <w:rFonts w:ascii="Times New Roman" w:hAnsi="Times New Roman" w:cs="Times New Roman"/>
          <w:lang w:eastAsia="x-none"/>
        </w:rPr>
        <w:t xml:space="preserve"> While there are still phase discontinuities when the timing advance is changed, the</w:t>
      </w:r>
      <w:r w:rsidR="00973C9E">
        <w:rPr>
          <w:rFonts w:ascii="Times New Roman" w:hAnsi="Times New Roman" w:cs="Times New Roman"/>
          <w:lang w:eastAsia="x-none"/>
        </w:rPr>
        <w:t>re are fewer such discontinuities.</w:t>
      </w:r>
      <w:r w:rsidR="004934AB">
        <w:rPr>
          <w:rFonts w:ascii="Times New Roman" w:hAnsi="Times New Roman" w:cs="Times New Roman"/>
          <w:lang w:eastAsia="x-none"/>
        </w:rPr>
        <w:t xml:space="preserve"> While it could be possible to configure the value of ‘N’, </w:t>
      </w:r>
      <w:r w:rsidR="009B766A">
        <w:rPr>
          <w:rFonts w:ascii="Times New Roman" w:hAnsi="Times New Roman" w:cs="Times New Roman"/>
          <w:lang w:eastAsia="x-none"/>
        </w:rPr>
        <w:t xml:space="preserve">e.g. </w:t>
      </w:r>
      <w:r w:rsidR="004934AB">
        <w:rPr>
          <w:rFonts w:ascii="Times New Roman" w:hAnsi="Times New Roman" w:cs="Times New Roman"/>
          <w:lang w:eastAsia="x-none"/>
        </w:rPr>
        <w:t xml:space="preserve">to allow for </w:t>
      </w:r>
      <w:r w:rsidR="009B766A">
        <w:rPr>
          <w:rFonts w:ascii="Times New Roman" w:hAnsi="Times New Roman" w:cs="Times New Roman"/>
          <w:lang w:eastAsia="x-none"/>
        </w:rPr>
        <w:t>different constellations</w:t>
      </w:r>
      <w:r w:rsidR="0008125C">
        <w:rPr>
          <w:rFonts w:ascii="Times New Roman" w:hAnsi="Times New Roman" w:cs="Times New Roman"/>
          <w:lang w:eastAsia="x-none"/>
        </w:rPr>
        <w:t xml:space="preserve"> and different </w:t>
      </w:r>
      <w:proofErr w:type="spellStart"/>
      <w:r w:rsidR="0008125C">
        <w:rPr>
          <w:rFonts w:ascii="Times New Roman" w:hAnsi="Times New Roman" w:cs="Times New Roman"/>
          <w:lang w:eastAsia="x-none"/>
        </w:rPr>
        <w:t>eNB</w:t>
      </w:r>
      <w:proofErr w:type="spellEnd"/>
      <w:r w:rsidR="0008125C">
        <w:rPr>
          <w:rFonts w:ascii="Times New Roman" w:hAnsi="Times New Roman" w:cs="Times New Roman"/>
          <w:lang w:eastAsia="x-none"/>
        </w:rPr>
        <w:t xml:space="preserve"> locations, it may be preferable to specify a fixed </w:t>
      </w:r>
      <w:r w:rsidR="006B6D7A">
        <w:rPr>
          <w:rFonts w:ascii="Times New Roman" w:hAnsi="Times New Roman" w:cs="Times New Roman"/>
          <w:lang w:eastAsia="x-none"/>
        </w:rPr>
        <w:t>timing at which the UE updates its timing advance.</w:t>
      </w:r>
    </w:p>
    <w:p w14:paraId="646357B0" w14:textId="6708DCEC" w:rsidR="00F82DE8" w:rsidRPr="00D712B3" w:rsidRDefault="00F82DE8" w:rsidP="00F82DE8">
      <w:pPr>
        <w:spacing w:after="240"/>
        <w:jc w:val="left"/>
        <w:rPr>
          <w:b/>
          <w:bCs/>
          <w:lang w:eastAsia="x-none"/>
        </w:rPr>
      </w:pPr>
      <w:r w:rsidRPr="009B2199">
        <w:rPr>
          <w:b/>
          <w:bCs/>
          <w:lang w:eastAsia="x-none"/>
        </w:rPr>
        <w:t xml:space="preserve">Proposal </w:t>
      </w:r>
      <w:r w:rsidR="009B2199" w:rsidRPr="009B2199">
        <w:rPr>
          <w:b/>
          <w:bCs/>
          <w:lang w:eastAsia="x-none"/>
        </w:rPr>
        <w:t>1</w:t>
      </w:r>
      <w:r w:rsidR="006B6D7A" w:rsidRPr="009B2199">
        <w:rPr>
          <w:b/>
          <w:bCs/>
          <w:lang w:eastAsia="x-none"/>
        </w:rPr>
        <w:t>: The</w:t>
      </w:r>
      <w:r w:rsidR="006B6D7A" w:rsidRPr="00D712B3">
        <w:rPr>
          <w:b/>
          <w:bCs/>
          <w:lang w:eastAsia="x-none"/>
        </w:rPr>
        <w:t xml:space="preserve"> UE updates the timing</w:t>
      </w:r>
      <w:r w:rsidR="00E11642" w:rsidRPr="00D712B3">
        <w:rPr>
          <w:b/>
          <w:bCs/>
          <w:lang w:eastAsia="x-none"/>
        </w:rPr>
        <w:t xml:space="preserve"> of its PUSCH transmissions every ‘N’ </w:t>
      </w:r>
      <w:proofErr w:type="spellStart"/>
      <w:r w:rsidR="001763DB" w:rsidRPr="00D712B3">
        <w:rPr>
          <w:b/>
          <w:bCs/>
          <w:lang w:eastAsia="x-none"/>
        </w:rPr>
        <w:t>ms</w:t>
      </w:r>
      <w:proofErr w:type="spellEnd"/>
      <w:r w:rsidR="001763DB" w:rsidRPr="00D712B3">
        <w:rPr>
          <w:b/>
          <w:bCs/>
          <w:lang w:eastAsia="x-none"/>
        </w:rPr>
        <w:t xml:space="preserve">, where ‘N’ is </w:t>
      </w:r>
      <w:r w:rsidR="007530F4" w:rsidRPr="00D712B3">
        <w:rPr>
          <w:b/>
          <w:bCs/>
          <w:lang w:eastAsia="x-none"/>
        </w:rPr>
        <w:t>either 8 or 16ms</w:t>
      </w:r>
      <w:r w:rsidR="00E11642" w:rsidRPr="00D712B3">
        <w:rPr>
          <w:b/>
          <w:bCs/>
          <w:lang w:eastAsia="x-none"/>
        </w:rPr>
        <w:t>.</w:t>
      </w:r>
    </w:p>
    <w:p w14:paraId="666855DD" w14:textId="7D92FE21" w:rsidR="00FC247B" w:rsidRDefault="003B1F2B" w:rsidP="00D61F9E">
      <w:pPr>
        <w:spacing w:after="240"/>
        <w:jc w:val="left"/>
        <w:rPr>
          <w:lang w:eastAsia="x-none"/>
        </w:rPr>
      </w:pPr>
      <w:r>
        <w:rPr>
          <w:lang w:eastAsia="x-none"/>
        </w:rPr>
        <w:t xml:space="preserve">Note that the </w:t>
      </w:r>
      <w:r w:rsidR="001475CD">
        <w:rPr>
          <w:lang w:eastAsia="x-none"/>
        </w:rPr>
        <w:t xml:space="preserve">functionality in this proposal is specific to IoT-NTN, since NR-NTN transmissions are not </w:t>
      </w:r>
      <w:proofErr w:type="gramStart"/>
      <w:r w:rsidR="001475CD">
        <w:rPr>
          <w:lang w:eastAsia="x-none"/>
        </w:rPr>
        <w:t>as long as</w:t>
      </w:r>
      <w:proofErr w:type="gramEnd"/>
      <w:r w:rsidR="001475CD">
        <w:rPr>
          <w:lang w:eastAsia="x-none"/>
        </w:rPr>
        <w:t xml:space="preserve"> IoT-NTN transmissions. The functionality is also essential functionality for Release-17</w:t>
      </w:r>
      <w:r w:rsidR="00E50574">
        <w:rPr>
          <w:lang w:eastAsia="x-none"/>
        </w:rPr>
        <w:t>.</w:t>
      </w:r>
    </w:p>
    <w:p w14:paraId="78B39680" w14:textId="21CB38F0" w:rsidR="003F5ECF" w:rsidRDefault="003F5ECF" w:rsidP="003F5ECF">
      <w:pPr>
        <w:pStyle w:val="Heading2"/>
      </w:pPr>
      <w:bookmarkStart w:id="2" w:name="_Ref68642408"/>
      <w:r>
        <w:t>Timing advance of feeder link</w:t>
      </w:r>
      <w:bookmarkEnd w:id="2"/>
    </w:p>
    <w:p w14:paraId="08E51DC3" w14:textId="77777777" w:rsidR="00D9113E" w:rsidRDefault="00074E05" w:rsidP="003F5ECF">
      <w:pPr>
        <w:spacing w:after="240"/>
        <w:jc w:val="left"/>
        <w:rPr>
          <w:lang w:eastAsia="x-none"/>
        </w:rPr>
      </w:pPr>
      <w:r>
        <w:rPr>
          <w:lang w:eastAsia="x-none"/>
        </w:rPr>
        <w:t>The UE can determine the timing advance to apply to a PUSCH transmission by summing</w:t>
      </w:r>
      <w:r w:rsidR="00D9113E">
        <w:rPr>
          <w:lang w:eastAsia="x-none"/>
        </w:rPr>
        <w:t>:</w:t>
      </w:r>
    </w:p>
    <w:p w14:paraId="1CA1A1EA" w14:textId="7E333D3B" w:rsidR="003F5ECF" w:rsidRPr="00800A0F" w:rsidRDefault="00D9113E" w:rsidP="00D9113E">
      <w:pPr>
        <w:pStyle w:val="ListParagraph"/>
        <w:numPr>
          <w:ilvl w:val="0"/>
          <w:numId w:val="26"/>
        </w:numPr>
        <w:spacing w:after="240"/>
        <w:jc w:val="left"/>
        <w:rPr>
          <w:rFonts w:ascii="Times New Roman" w:hAnsi="Times New Roman" w:cs="Times New Roman"/>
          <w:lang w:eastAsia="x-none"/>
        </w:rPr>
      </w:pPr>
      <w:r w:rsidRPr="00800A0F">
        <w:rPr>
          <w:rFonts w:ascii="Times New Roman" w:hAnsi="Times New Roman" w:cs="Times New Roman"/>
          <w:lang w:eastAsia="x-none"/>
        </w:rPr>
        <w:t>The UE-derived timing advance</w:t>
      </w:r>
      <w:r w:rsidR="003F5ECF" w:rsidRPr="00800A0F">
        <w:rPr>
          <w:rFonts w:ascii="Times New Roman" w:hAnsi="Times New Roman" w:cs="Times New Roman"/>
          <w:lang w:eastAsia="x-none"/>
        </w:rPr>
        <w:t>.</w:t>
      </w:r>
      <w:r w:rsidRPr="00800A0F">
        <w:rPr>
          <w:rFonts w:ascii="Times New Roman" w:hAnsi="Times New Roman" w:cs="Times New Roman"/>
          <w:lang w:eastAsia="x-none"/>
        </w:rPr>
        <w:t xml:space="preserve"> The is calculated based on the </w:t>
      </w:r>
      <w:r w:rsidR="0062483E" w:rsidRPr="00800A0F">
        <w:rPr>
          <w:rFonts w:ascii="Times New Roman" w:hAnsi="Times New Roman" w:cs="Times New Roman"/>
          <w:lang w:eastAsia="x-none"/>
        </w:rPr>
        <w:t xml:space="preserve">UE’s location (e.g. determined by GNSS) and the satellite ephemeris </w:t>
      </w:r>
      <w:r w:rsidR="005D1C55">
        <w:rPr>
          <w:rFonts w:ascii="Times New Roman" w:hAnsi="Times New Roman" w:cs="Times New Roman"/>
          <w:lang w:eastAsia="x-none"/>
        </w:rPr>
        <w:t xml:space="preserve">or PV </w:t>
      </w:r>
      <w:r w:rsidR="0062483E" w:rsidRPr="00800A0F">
        <w:rPr>
          <w:rFonts w:ascii="Times New Roman" w:hAnsi="Times New Roman" w:cs="Times New Roman"/>
          <w:lang w:eastAsia="x-none"/>
        </w:rPr>
        <w:t xml:space="preserve">information. This can be </w:t>
      </w:r>
      <w:r w:rsidR="00F7375E" w:rsidRPr="00800A0F">
        <w:rPr>
          <w:rFonts w:ascii="Times New Roman" w:hAnsi="Times New Roman" w:cs="Times New Roman"/>
          <w:lang w:eastAsia="x-none"/>
        </w:rPr>
        <w:t>calculated “offline”, without needing to receive DL signals (e</w:t>
      </w:r>
      <w:r w:rsidR="004B08F2" w:rsidRPr="00800A0F">
        <w:rPr>
          <w:rFonts w:ascii="Times New Roman" w:hAnsi="Times New Roman" w:cs="Times New Roman"/>
          <w:lang w:eastAsia="x-none"/>
        </w:rPr>
        <w:t xml:space="preserve">ither GNSS or on the </w:t>
      </w:r>
      <w:proofErr w:type="spellStart"/>
      <w:r w:rsidR="004B08F2" w:rsidRPr="00800A0F">
        <w:rPr>
          <w:rFonts w:ascii="Times New Roman" w:hAnsi="Times New Roman" w:cs="Times New Roman"/>
          <w:lang w:eastAsia="x-none"/>
        </w:rPr>
        <w:t>Uu</w:t>
      </w:r>
      <w:proofErr w:type="spellEnd"/>
      <w:r w:rsidR="004B08F2" w:rsidRPr="00800A0F">
        <w:rPr>
          <w:rFonts w:ascii="Times New Roman" w:hAnsi="Times New Roman" w:cs="Times New Roman"/>
          <w:lang w:eastAsia="x-none"/>
        </w:rPr>
        <w:t xml:space="preserve"> interface).</w:t>
      </w:r>
    </w:p>
    <w:p w14:paraId="21C52152" w14:textId="6750B2AD" w:rsidR="0062483E" w:rsidRPr="00800A0F" w:rsidRDefault="0062483E" w:rsidP="00D9113E">
      <w:pPr>
        <w:pStyle w:val="ListParagraph"/>
        <w:numPr>
          <w:ilvl w:val="0"/>
          <w:numId w:val="26"/>
        </w:numPr>
        <w:spacing w:after="240"/>
        <w:jc w:val="left"/>
        <w:rPr>
          <w:rFonts w:ascii="Times New Roman" w:hAnsi="Times New Roman" w:cs="Times New Roman"/>
          <w:lang w:eastAsia="x-none"/>
        </w:rPr>
      </w:pPr>
      <w:r w:rsidRPr="00800A0F">
        <w:rPr>
          <w:rFonts w:ascii="Times New Roman" w:hAnsi="Times New Roman" w:cs="Times New Roman"/>
          <w:lang w:eastAsia="x-none"/>
        </w:rPr>
        <w:t xml:space="preserve">The </w:t>
      </w:r>
      <w:proofErr w:type="spellStart"/>
      <w:r w:rsidRPr="00800A0F">
        <w:rPr>
          <w:rFonts w:ascii="Times New Roman" w:hAnsi="Times New Roman" w:cs="Times New Roman"/>
          <w:lang w:eastAsia="x-none"/>
        </w:rPr>
        <w:t>eNB-signalled</w:t>
      </w:r>
      <w:proofErr w:type="spellEnd"/>
      <w:r w:rsidRPr="00800A0F">
        <w:rPr>
          <w:rFonts w:ascii="Times New Roman" w:hAnsi="Times New Roman" w:cs="Times New Roman"/>
          <w:lang w:eastAsia="x-none"/>
        </w:rPr>
        <w:t xml:space="preserve"> timing advance</w:t>
      </w:r>
      <w:r w:rsidR="00C42775" w:rsidRPr="00800A0F">
        <w:rPr>
          <w:rFonts w:ascii="Times New Roman" w:hAnsi="Times New Roman" w:cs="Times New Roman"/>
          <w:lang w:eastAsia="x-none"/>
        </w:rPr>
        <w:t xml:space="preserve">. This timing advance accounts for the timing advance on the feeder link </w:t>
      </w:r>
      <w:r w:rsidR="008903CD" w:rsidRPr="00800A0F">
        <w:rPr>
          <w:rFonts w:ascii="Times New Roman" w:hAnsi="Times New Roman" w:cs="Times New Roman"/>
          <w:lang w:eastAsia="x-none"/>
        </w:rPr>
        <w:t>and any residual timing error in the UE’s UL transmissions.</w:t>
      </w:r>
    </w:p>
    <w:p w14:paraId="1DE37EB3" w14:textId="523BDCB8" w:rsidR="008903CD" w:rsidRDefault="00826792" w:rsidP="008903CD">
      <w:pPr>
        <w:spacing w:after="240"/>
        <w:jc w:val="left"/>
        <w:rPr>
          <w:lang w:eastAsia="x-none"/>
        </w:rPr>
      </w:pPr>
      <w:r>
        <w:rPr>
          <w:lang w:eastAsia="x-none"/>
        </w:rPr>
        <w:t xml:space="preserve">As described in the previous section, the </w:t>
      </w:r>
      <w:r w:rsidR="008E2B95">
        <w:rPr>
          <w:lang w:eastAsia="x-none"/>
        </w:rPr>
        <w:t xml:space="preserve">maximum </w:t>
      </w:r>
      <w:r w:rsidR="004F2109">
        <w:rPr>
          <w:lang w:eastAsia="x-none"/>
        </w:rPr>
        <w:t>rate of change</w:t>
      </w:r>
      <w:r w:rsidR="002D49A5">
        <w:rPr>
          <w:lang w:eastAsia="x-none"/>
        </w:rPr>
        <w:t xml:space="preserve"> of the subframe timing due to the motion of the LEO-600 satellite </w:t>
      </w:r>
      <w:r w:rsidR="00B36188">
        <w:rPr>
          <w:lang w:eastAsia="x-none"/>
        </w:rPr>
        <w:t xml:space="preserve">relative to the UE </w:t>
      </w:r>
      <w:r w:rsidR="002D49A5">
        <w:rPr>
          <w:lang w:eastAsia="x-none"/>
        </w:rPr>
        <w:t xml:space="preserve">can be up to </w:t>
      </w:r>
      <w:r w:rsidR="008E2B95">
        <w:rPr>
          <w:lang w:eastAsia="x-none"/>
        </w:rPr>
        <w:t>25</w:t>
      </w:r>
      <w:r w:rsidR="008E2B95" w:rsidRPr="008E2B95">
        <w:rPr>
          <w:rFonts w:ascii="Symbol" w:hAnsi="Symbol"/>
          <w:lang w:eastAsia="x-none"/>
        </w:rPr>
        <w:t>m</w:t>
      </w:r>
      <w:r w:rsidR="008E2B95">
        <w:rPr>
          <w:lang w:eastAsia="x-none"/>
        </w:rPr>
        <w:t>s / sec. Adding</w:t>
      </w:r>
      <w:r w:rsidR="00B36188">
        <w:rPr>
          <w:lang w:eastAsia="x-none"/>
        </w:rPr>
        <w:t xml:space="preserve"> the maximum rate of change </w:t>
      </w:r>
      <w:r w:rsidR="006D2316">
        <w:rPr>
          <w:lang w:eastAsia="x-none"/>
        </w:rPr>
        <w:t xml:space="preserve">of the subframe timing due to the motion of the LEO-600 satellite relative to the </w:t>
      </w:r>
      <w:proofErr w:type="spellStart"/>
      <w:r w:rsidR="006D2316">
        <w:rPr>
          <w:lang w:eastAsia="x-none"/>
        </w:rPr>
        <w:t>eNB</w:t>
      </w:r>
      <w:proofErr w:type="spellEnd"/>
      <w:r w:rsidR="006D2316">
        <w:rPr>
          <w:lang w:eastAsia="x-none"/>
        </w:rPr>
        <w:t xml:space="preserve"> leads to an overall maximum rate of change of subframe timing of 50</w:t>
      </w:r>
      <w:r w:rsidR="006D2316" w:rsidRPr="008E2B95">
        <w:rPr>
          <w:rFonts w:ascii="Symbol" w:hAnsi="Symbol"/>
          <w:lang w:eastAsia="x-none"/>
        </w:rPr>
        <w:t>m</w:t>
      </w:r>
      <w:r w:rsidR="006D2316">
        <w:rPr>
          <w:lang w:eastAsia="x-none"/>
        </w:rPr>
        <w:t>s / sec</w:t>
      </w:r>
      <w:r w:rsidR="00B573EE">
        <w:rPr>
          <w:lang w:eastAsia="x-none"/>
        </w:rPr>
        <w:t xml:space="preserve">. Clearly, PUSCH transmissions need to </w:t>
      </w:r>
      <w:r w:rsidR="00B573EE">
        <w:rPr>
          <w:lang w:eastAsia="x-none"/>
        </w:rPr>
        <w:lastRenderedPageBreak/>
        <w:t>be timing-corrected (timing-advanced) during on</w:t>
      </w:r>
      <w:r w:rsidR="00B14CCA">
        <w:rPr>
          <w:lang w:eastAsia="x-none"/>
        </w:rPr>
        <w:t xml:space="preserve">going PUSCH transmissions such that the PUSCH transmissions arrive at the </w:t>
      </w:r>
      <w:proofErr w:type="spellStart"/>
      <w:r w:rsidR="00B14CCA">
        <w:rPr>
          <w:lang w:eastAsia="x-none"/>
        </w:rPr>
        <w:t>eNB</w:t>
      </w:r>
      <w:proofErr w:type="spellEnd"/>
      <w:r w:rsidR="00B14CCA">
        <w:rPr>
          <w:lang w:eastAsia="x-none"/>
        </w:rPr>
        <w:t xml:space="preserve"> with the correct subframe timing.</w:t>
      </w:r>
    </w:p>
    <w:p w14:paraId="5D8F64D2" w14:textId="0C3FCCA3" w:rsidR="00A519A0" w:rsidRDefault="00E4258C" w:rsidP="008903CD">
      <w:pPr>
        <w:spacing w:after="240"/>
        <w:jc w:val="left"/>
        <w:rPr>
          <w:lang w:eastAsia="x-none"/>
        </w:rPr>
      </w:pPr>
      <w:r>
        <w:rPr>
          <w:lang w:eastAsia="x-none"/>
        </w:rPr>
        <w:t xml:space="preserve">The total rate of change of subframe timing depends on both the UE location and the </w:t>
      </w:r>
      <w:proofErr w:type="spellStart"/>
      <w:r>
        <w:rPr>
          <w:lang w:eastAsia="x-none"/>
        </w:rPr>
        <w:t>eNB</w:t>
      </w:r>
      <w:proofErr w:type="spellEnd"/>
      <w:r>
        <w:rPr>
          <w:lang w:eastAsia="x-none"/>
        </w:rPr>
        <w:t xml:space="preserve"> location</w:t>
      </w:r>
      <w:r w:rsidR="007B12FE">
        <w:rPr>
          <w:lang w:eastAsia="x-none"/>
        </w:rPr>
        <w:t xml:space="preserve">, as shown in </w:t>
      </w:r>
      <w:r w:rsidR="007E6882">
        <w:rPr>
          <w:lang w:eastAsia="x-none"/>
        </w:rPr>
        <w:fldChar w:fldCharType="begin"/>
      </w:r>
      <w:r w:rsidR="007E6882">
        <w:rPr>
          <w:lang w:eastAsia="x-none"/>
        </w:rPr>
        <w:instrText xml:space="preserve"> REF _Ref68552338 \h </w:instrText>
      </w:r>
      <w:r w:rsidR="007E6882">
        <w:rPr>
          <w:lang w:eastAsia="x-none"/>
        </w:rPr>
      </w:r>
      <w:r w:rsidR="007E6882">
        <w:rPr>
          <w:lang w:eastAsia="x-none"/>
        </w:rPr>
        <w:fldChar w:fldCharType="separate"/>
      </w:r>
      <w:r w:rsidR="00470AD7">
        <w:t xml:space="preserve">Figure </w:t>
      </w:r>
      <w:r w:rsidR="00470AD7">
        <w:rPr>
          <w:noProof/>
        </w:rPr>
        <w:t>2</w:t>
      </w:r>
      <w:r w:rsidR="007E6882">
        <w:rPr>
          <w:lang w:eastAsia="x-none"/>
        </w:rPr>
        <w:fldChar w:fldCharType="end"/>
      </w:r>
      <w:r w:rsidR="00AB0F5F">
        <w:rPr>
          <w:lang w:eastAsia="x-none"/>
        </w:rPr>
        <w:t>.</w:t>
      </w:r>
      <w:r w:rsidR="00972EE3">
        <w:rPr>
          <w:lang w:eastAsia="x-none"/>
        </w:rPr>
        <w:t xml:space="preserve"> When the </w:t>
      </w:r>
      <w:r w:rsidR="003201BA">
        <w:rPr>
          <w:lang w:eastAsia="x-none"/>
        </w:rPr>
        <w:t xml:space="preserve">UE and </w:t>
      </w:r>
      <w:proofErr w:type="spellStart"/>
      <w:r w:rsidR="003201BA">
        <w:rPr>
          <w:lang w:eastAsia="x-none"/>
        </w:rPr>
        <w:t>eNB</w:t>
      </w:r>
      <w:proofErr w:type="spellEnd"/>
      <w:r w:rsidR="003201BA">
        <w:rPr>
          <w:lang w:eastAsia="x-none"/>
        </w:rPr>
        <w:t xml:space="preserve"> are essentially at the same location, the rate of change of subframe timing </w:t>
      </w:r>
      <w:r w:rsidR="007E1F06">
        <w:rPr>
          <w:lang w:eastAsia="x-none"/>
        </w:rPr>
        <w:t xml:space="preserve">for both the service link and feeder link are positive and the overall rate of change of subframe timing can be up to </w:t>
      </w:r>
      <w:r w:rsidR="007A33DF">
        <w:rPr>
          <w:lang w:eastAsia="x-none"/>
        </w:rPr>
        <w:t>50</w:t>
      </w:r>
      <w:r w:rsidR="007A33DF" w:rsidRPr="008E2B95">
        <w:rPr>
          <w:rFonts w:ascii="Symbol" w:hAnsi="Symbol"/>
          <w:lang w:eastAsia="x-none"/>
        </w:rPr>
        <w:t>m</w:t>
      </w:r>
      <w:r w:rsidR="007A33DF">
        <w:rPr>
          <w:lang w:eastAsia="x-none"/>
        </w:rPr>
        <w:t>s / sec. Co</w:t>
      </w:r>
      <w:r w:rsidR="00CE7C87">
        <w:rPr>
          <w:lang w:eastAsia="x-none"/>
        </w:rPr>
        <w:t xml:space="preserve">nversely, when the </w:t>
      </w:r>
      <w:r w:rsidR="007918B0">
        <w:rPr>
          <w:lang w:eastAsia="x-none"/>
        </w:rPr>
        <w:t xml:space="preserve">UE and </w:t>
      </w:r>
      <w:proofErr w:type="spellStart"/>
      <w:r w:rsidR="007918B0">
        <w:rPr>
          <w:lang w:eastAsia="x-none"/>
        </w:rPr>
        <w:t>eNB</w:t>
      </w:r>
      <w:proofErr w:type="spellEnd"/>
      <w:r w:rsidR="00CE7C87">
        <w:rPr>
          <w:lang w:eastAsia="x-none"/>
        </w:rPr>
        <w:t xml:space="preserve"> are at opposite low elevation angle locations</w:t>
      </w:r>
      <w:r w:rsidR="007918B0">
        <w:rPr>
          <w:lang w:eastAsia="x-none"/>
        </w:rPr>
        <w:t xml:space="preserve"> relative to the satellite</w:t>
      </w:r>
      <w:r w:rsidR="00CE7C87">
        <w:rPr>
          <w:lang w:eastAsia="x-none"/>
        </w:rPr>
        <w:t xml:space="preserve">, such that </w:t>
      </w:r>
      <w:r w:rsidR="007918B0">
        <w:rPr>
          <w:lang w:eastAsia="x-none"/>
        </w:rPr>
        <w:t xml:space="preserve">satellite is moving away from the UE and towards the </w:t>
      </w:r>
      <w:proofErr w:type="spellStart"/>
      <w:r w:rsidR="007918B0">
        <w:rPr>
          <w:lang w:eastAsia="x-none"/>
        </w:rPr>
        <w:t>eNB</w:t>
      </w:r>
      <w:proofErr w:type="spellEnd"/>
      <w:r w:rsidR="007918B0">
        <w:rPr>
          <w:lang w:eastAsia="x-none"/>
        </w:rPr>
        <w:t xml:space="preserve">, the </w:t>
      </w:r>
      <w:r w:rsidR="008777BB">
        <w:rPr>
          <w:lang w:eastAsia="x-none"/>
        </w:rPr>
        <w:t xml:space="preserve">rates of change of subframe timing are equal and opposite, leading to </w:t>
      </w:r>
      <w:r w:rsidR="004238E8">
        <w:rPr>
          <w:lang w:eastAsia="x-none"/>
        </w:rPr>
        <w:t xml:space="preserve">no overall change of subframe timing. When the satellite is directly overhead the </w:t>
      </w:r>
      <w:proofErr w:type="spellStart"/>
      <w:r w:rsidR="004238E8">
        <w:rPr>
          <w:lang w:eastAsia="x-none"/>
        </w:rPr>
        <w:t>eNB</w:t>
      </w:r>
      <w:proofErr w:type="spellEnd"/>
      <w:r w:rsidR="004238E8">
        <w:rPr>
          <w:lang w:eastAsia="x-none"/>
        </w:rPr>
        <w:t xml:space="preserve"> and the UE is at a low elevation angle, only the </w:t>
      </w:r>
      <w:r w:rsidR="007D1251">
        <w:rPr>
          <w:lang w:eastAsia="x-none"/>
        </w:rPr>
        <w:t>path distance to the UE contributes to the rate of change of subframe timing and the overall rate of change of subframe timing is 25</w:t>
      </w:r>
      <w:r w:rsidR="007D1251" w:rsidRPr="008E2B95">
        <w:rPr>
          <w:rFonts w:ascii="Symbol" w:hAnsi="Symbol"/>
          <w:lang w:eastAsia="x-none"/>
        </w:rPr>
        <w:t>m</w:t>
      </w:r>
      <w:r w:rsidR="007D1251">
        <w:rPr>
          <w:lang w:eastAsia="x-none"/>
        </w:rPr>
        <w:t>s / sec.</w:t>
      </w:r>
    </w:p>
    <w:p w14:paraId="27577144" w14:textId="579A113E" w:rsidR="00FC247B" w:rsidRDefault="002A1A1A" w:rsidP="00D61F9E">
      <w:pPr>
        <w:spacing w:after="240"/>
        <w:jc w:val="left"/>
        <w:rPr>
          <w:lang w:eastAsia="x-none"/>
        </w:rPr>
      </w:pPr>
      <w:r>
        <w:rPr>
          <w:noProof/>
          <w:lang w:eastAsia="x-none"/>
        </w:rPr>
        <w:drawing>
          <wp:inline distT="0" distB="0" distL="0" distR="0" wp14:anchorId="2B722047" wp14:editId="401A7945">
            <wp:extent cx="5798497" cy="3441121"/>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06662" cy="3445967"/>
                    </a:xfrm>
                    <a:prstGeom prst="rect">
                      <a:avLst/>
                    </a:prstGeom>
                    <a:noFill/>
                  </pic:spPr>
                </pic:pic>
              </a:graphicData>
            </a:graphic>
          </wp:inline>
        </w:drawing>
      </w:r>
    </w:p>
    <w:p w14:paraId="1302529B" w14:textId="4D74745B" w:rsidR="007B12FE" w:rsidRDefault="00C5465B" w:rsidP="00C5465B">
      <w:pPr>
        <w:pStyle w:val="Caption"/>
        <w:rPr>
          <w:lang w:eastAsia="x-none"/>
        </w:rPr>
      </w:pPr>
      <w:bookmarkStart w:id="3" w:name="_Ref68552338"/>
      <w:r>
        <w:t xml:space="preserve">Figure </w:t>
      </w:r>
      <w:r w:rsidR="001C092D">
        <w:fldChar w:fldCharType="begin"/>
      </w:r>
      <w:r w:rsidR="001C092D">
        <w:instrText xml:space="preserve"> SEQ Figure \* ARABIC </w:instrText>
      </w:r>
      <w:r w:rsidR="001C092D">
        <w:fldChar w:fldCharType="separate"/>
      </w:r>
      <w:r w:rsidR="00470AD7">
        <w:rPr>
          <w:noProof/>
        </w:rPr>
        <w:t>2</w:t>
      </w:r>
      <w:r w:rsidR="001C092D">
        <w:rPr>
          <w:noProof/>
        </w:rPr>
        <w:fldChar w:fldCharType="end"/>
      </w:r>
      <w:bookmarkEnd w:id="3"/>
      <w:r>
        <w:t xml:space="preserve"> - Rate of change of subframe timing at different </w:t>
      </w:r>
      <w:proofErr w:type="spellStart"/>
      <w:r>
        <w:t>eNB</w:t>
      </w:r>
      <w:proofErr w:type="spellEnd"/>
      <w:r>
        <w:t xml:space="preserve"> locations</w:t>
      </w:r>
    </w:p>
    <w:p w14:paraId="6D9F86F1" w14:textId="3F9301BD" w:rsidR="00AB0F5F" w:rsidRDefault="00AB0F5F" w:rsidP="00D61F9E">
      <w:pPr>
        <w:spacing w:after="240"/>
        <w:jc w:val="left"/>
        <w:rPr>
          <w:lang w:eastAsia="x-none"/>
        </w:rPr>
      </w:pPr>
    </w:p>
    <w:p w14:paraId="45DA0FC7" w14:textId="78658BF8" w:rsidR="007D1251" w:rsidRPr="009B2199" w:rsidRDefault="007D1251" w:rsidP="007D1251">
      <w:pPr>
        <w:spacing w:after="240"/>
        <w:jc w:val="left"/>
        <w:rPr>
          <w:b/>
          <w:bCs/>
          <w:lang w:eastAsia="x-none"/>
        </w:rPr>
      </w:pPr>
      <w:r w:rsidRPr="009B2199">
        <w:rPr>
          <w:b/>
          <w:bCs/>
          <w:lang w:eastAsia="x-none"/>
        </w:rPr>
        <w:t xml:space="preserve">Observation </w:t>
      </w:r>
      <w:r w:rsidR="009B2199" w:rsidRPr="009B2199">
        <w:rPr>
          <w:b/>
          <w:bCs/>
          <w:lang w:eastAsia="x-none"/>
        </w:rPr>
        <w:t>3</w:t>
      </w:r>
      <w:r w:rsidRPr="009B2199">
        <w:rPr>
          <w:b/>
          <w:bCs/>
          <w:lang w:eastAsia="x-none"/>
        </w:rPr>
        <w:t xml:space="preserve">: </w:t>
      </w:r>
      <w:r w:rsidR="003A1D1E" w:rsidRPr="009B2199">
        <w:rPr>
          <w:b/>
          <w:bCs/>
          <w:lang w:eastAsia="x-none"/>
        </w:rPr>
        <w:t xml:space="preserve">The rate of change of subframe timing depends on the </w:t>
      </w:r>
      <w:proofErr w:type="spellStart"/>
      <w:r w:rsidR="003A1D1E" w:rsidRPr="009B2199">
        <w:rPr>
          <w:b/>
          <w:bCs/>
          <w:lang w:eastAsia="x-none"/>
        </w:rPr>
        <w:t>eNB</w:t>
      </w:r>
      <w:proofErr w:type="spellEnd"/>
      <w:r w:rsidR="003A1D1E" w:rsidRPr="009B2199">
        <w:rPr>
          <w:b/>
          <w:bCs/>
          <w:lang w:eastAsia="x-none"/>
        </w:rPr>
        <w:t xml:space="preserve"> location</w:t>
      </w:r>
      <w:r w:rsidR="00C53AE4">
        <w:rPr>
          <w:b/>
          <w:bCs/>
          <w:lang w:eastAsia="x-none"/>
        </w:rPr>
        <w:t xml:space="preserve"> relative to the UE location</w:t>
      </w:r>
      <w:r w:rsidRPr="009B2199">
        <w:rPr>
          <w:b/>
          <w:bCs/>
          <w:lang w:eastAsia="x-none"/>
        </w:rPr>
        <w:t>.</w:t>
      </w:r>
    </w:p>
    <w:p w14:paraId="68D1638F" w14:textId="4867FA41" w:rsidR="003A1D1E" w:rsidRPr="009B2199" w:rsidRDefault="00E73B4F" w:rsidP="007D1251">
      <w:pPr>
        <w:spacing w:after="240"/>
        <w:jc w:val="left"/>
        <w:rPr>
          <w:lang w:eastAsia="x-none"/>
        </w:rPr>
      </w:pPr>
      <w:r w:rsidRPr="009B2199">
        <w:rPr>
          <w:lang w:eastAsia="x-none"/>
        </w:rPr>
        <w:t xml:space="preserve">It is unlikely that IoT-NTN will signal the location of the </w:t>
      </w:r>
      <w:proofErr w:type="spellStart"/>
      <w:r w:rsidRPr="009B2199">
        <w:rPr>
          <w:lang w:eastAsia="x-none"/>
        </w:rPr>
        <w:t>eNB</w:t>
      </w:r>
      <w:proofErr w:type="spellEnd"/>
      <w:r w:rsidRPr="009B2199">
        <w:rPr>
          <w:lang w:eastAsia="x-none"/>
        </w:rPr>
        <w:t>. Hence</w:t>
      </w:r>
      <w:r w:rsidR="00D000FB" w:rsidRPr="009B2199">
        <w:rPr>
          <w:lang w:eastAsia="x-none"/>
        </w:rPr>
        <w:t xml:space="preserve">, the UE is unable to calculate the rate of change of subframe timing on the feeder link. Furthermore, </w:t>
      </w:r>
      <w:r w:rsidR="00F44402" w:rsidRPr="009B2199">
        <w:rPr>
          <w:lang w:eastAsia="x-none"/>
        </w:rPr>
        <w:t xml:space="preserve">since the IoT-NTN UE is likely to be a half-duplex UE, </w:t>
      </w:r>
      <w:r w:rsidR="00D000FB" w:rsidRPr="009B2199">
        <w:rPr>
          <w:lang w:eastAsia="x-none"/>
        </w:rPr>
        <w:t xml:space="preserve">the </w:t>
      </w:r>
      <w:r w:rsidR="00F13984" w:rsidRPr="009B2199">
        <w:rPr>
          <w:lang w:eastAsia="x-none"/>
        </w:rPr>
        <w:t xml:space="preserve">IoT-NTN </w:t>
      </w:r>
      <w:r w:rsidR="00D000FB" w:rsidRPr="009B2199">
        <w:rPr>
          <w:lang w:eastAsia="x-none"/>
        </w:rPr>
        <w:t xml:space="preserve">UE is not able </w:t>
      </w:r>
      <w:r w:rsidR="00F13984" w:rsidRPr="009B2199">
        <w:rPr>
          <w:lang w:eastAsia="x-none"/>
        </w:rPr>
        <w:t xml:space="preserve">to receive timing advance updates related to changing </w:t>
      </w:r>
      <w:r w:rsidR="00F44402" w:rsidRPr="009B2199">
        <w:rPr>
          <w:lang w:eastAsia="x-none"/>
        </w:rPr>
        <w:t>path distance on the feeder link</w:t>
      </w:r>
      <w:r w:rsidR="004F6FD6" w:rsidRPr="009B2199">
        <w:rPr>
          <w:lang w:eastAsia="x-none"/>
        </w:rPr>
        <w:t xml:space="preserve"> during an ongoing PUSCH transmission</w:t>
      </w:r>
      <w:r w:rsidR="00F44402" w:rsidRPr="009B2199">
        <w:rPr>
          <w:lang w:eastAsia="x-none"/>
        </w:rPr>
        <w:t>.</w:t>
      </w:r>
    </w:p>
    <w:p w14:paraId="57F85AB1" w14:textId="0C4FFAA6" w:rsidR="00DE57F0" w:rsidRPr="009B2199" w:rsidRDefault="00DE57F0" w:rsidP="007D1251">
      <w:pPr>
        <w:spacing w:after="240"/>
        <w:jc w:val="left"/>
        <w:rPr>
          <w:b/>
          <w:bCs/>
          <w:lang w:eastAsia="x-none"/>
        </w:rPr>
      </w:pPr>
      <w:r w:rsidRPr="009B2199">
        <w:rPr>
          <w:b/>
          <w:bCs/>
          <w:lang w:eastAsia="x-none"/>
        </w:rPr>
        <w:t xml:space="preserve">Observation </w:t>
      </w:r>
      <w:r w:rsidR="009B2199" w:rsidRPr="009B2199">
        <w:rPr>
          <w:b/>
          <w:bCs/>
          <w:lang w:eastAsia="x-none"/>
        </w:rPr>
        <w:t>4</w:t>
      </w:r>
      <w:r w:rsidRPr="009B2199">
        <w:rPr>
          <w:b/>
          <w:bCs/>
          <w:lang w:eastAsia="x-none"/>
        </w:rPr>
        <w:t xml:space="preserve">: The IoT-NTN UE cannot determine the </w:t>
      </w:r>
      <w:r w:rsidR="00C531FA" w:rsidRPr="009B2199">
        <w:rPr>
          <w:b/>
          <w:bCs/>
          <w:lang w:eastAsia="x-none"/>
        </w:rPr>
        <w:t>rate of change of subframe timing on the feeder link.</w:t>
      </w:r>
    </w:p>
    <w:p w14:paraId="1710D495" w14:textId="511794F6" w:rsidR="00C531FA" w:rsidRPr="009B2199" w:rsidRDefault="00A9435D" w:rsidP="007D1251">
      <w:pPr>
        <w:spacing w:after="240"/>
        <w:jc w:val="left"/>
        <w:rPr>
          <w:lang w:eastAsia="x-none"/>
        </w:rPr>
      </w:pPr>
      <w:r w:rsidRPr="009B2199">
        <w:rPr>
          <w:lang w:eastAsia="x-none"/>
        </w:rPr>
        <w:t xml:space="preserve">Since the IoT-NTN UE is unable to determine the rate of change of subframe timing on the feeder link, the </w:t>
      </w:r>
      <w:proofErr w:type="spellStart"/>
      <w:r w:rsidRPr="009B2199">
        <w:rPr>
          <w:lang w:eastAsia="x-none"/>
        </w:rPr>
        <w:t>eNB</w:t>
      </w:r>
      <w:proofErr w:type="spellEnd"/>
      <w:r w:rsidRPr="009B2199">
        <w:rPr>
          <w:lang w:eastAsia="x-none"/>
        </w:rPr>
        <w:t xml:space="preserve"> needs to signal this parameter to the UE</w:t>
      </w:r>
      <w:r w:rsidR="001E650F" w:rsidRPr="009B2199">
        <w:rPr>
          <w:lang w:eastAsia="x-none"/>
        </w:rPr>
        <w:t xml:space="preserve">, in addition to the absolute timing advance to apply at a known time. This allows the UE </w:t>
      </w:r>
      <w:r w:rsidR="00DB374D" w:rsidRPr="009B2199">
        <w:rPr>
          <w:lang w:eastAsia="x-none"/>
        </w:rPr>
        <w:t>to timing advance its UL subframe timing during an ongoing UL transmi</w:t>
      </w:r>
      <w:r w:rsidR="000A188C" w:rsidRPr="009B2199">
        <w:rPr>
          <w:lang w:eastAsia="x-none"/>
        </w:rPr>
        <w:t>ssion.</w:t>
      </w:r>
    </w:p>
    <w:p w14:paraId="10BA86F9" w14:textId="563BDC66" w:rsidR="000A188C" w:rsidRPr="00AD60EF" w:rsidRDefault="000A188C" w:rsidP="007D1251">
      <w:pPr>
        <w:spacing w:after="240"/>
        <w:jc w:val="left"/>
        <w:rPr>
          <w:b/>
          <w:bCs/>
          <w:lang w:eastAsia="x-none"/>
        </w:rPr>
      </w:pPr>
      <w:r w:rsidRPr="009B2199">
        <w:rPr>
          <w:b/>
          <w:bCs/>
          <w:lang w:eastAsia="x-none"/>
        </w:rPr>
        <w:lastRenderedPageBreak/>
        <w:t xml:space="preserve">Proposal </w:t>
      </w:r>
      <w:r w:rsidR="009B2199" w:rsidRPr="009B2199">
        <w:rPr>
          <w:b/>
          <w:bCs/>
          <w:lang w:eastAsia="x-none"/>
        </w:rPr>
        <w:t>2</w:t>
      </w:r>
      <w:r w:rsidRPr="009B2199">
        <w:rPr>
          <w:b/>
          <w:bCs/>
          <w:lang w:eastAsia="x-none"/>
        </w:rPr>
        <w:t xml:space="preserve">: The </w:t>
      </w:r>
      <w:proofErr w:type="spellStart"/>
      <w:r w:rsidRPr="009B2199">
        <w:rPr>
          <w:b/>
          <w:bCs/>
          <w:lang w:eastAsia="x-none"/>
        </w:rPr>
        <w:t>eNB</w:t>
      </w:r>
      <w:proofErr w:type="spellEnd"/>
      <w:r w:rsidRPr="009B2199">
        <w:rPr>
          <w:b/>
          <w:bCs/>
          <w:lang w:eastAsia="x-none"/>
        </w:rPr>
        <w:t xml:space="preserve"> signals the rate of change of subframe timing</w:t>
      </w:r>
      <w:r w:rsidR="006F71A8" w:rsidRPr="009B2199">
        <w:rPr>
          <w:b/>
          <w:bCs/>
          <w:lang w:eastAsia="x-none"/>
        </w:rPr>
        <w:t xml:space="preserve"> on the feeder link</w:t>
      </w:r>
      <w:r w:rsidR="001232D1" w:rsidRPr="009B2199">
        <w:rPr>
          <w:b/>
          <w:bCs/>
          <w:lang w:eastAsia="x-none"/>
        </w:rPr>
        <w:t xml:space="preserve">, or timing drift rate, to the UE. The UE </w:t>
      </w:r>
      <w:r w:rsidR="006F71A8" w:rsidRPr="009B2199">
        <w:rPr>
          <w:b/>
          <w:bCs/>
          <w:lang w:eastAsia="x-none"/>
        </w:rPr>
        <w:t xml:space="preserve">adds </w:t>
      </w:r>
      <w:r w:rsidR="00A173B1" w:rsidRPr="009B2199">
        <w:rPr>
          <w:b/>
          <w:bCs/>
          <w:lang w:eastAsia="x-none"/>
        </w:rPr>
        <w:t xml:space="preserve">the timing drift rate on the feeder link to the rate of change of subframe timing on the service link to determine the </w:t>
      </w:r>
      <w:r w:rsidR="00AD60EF" w:rsidRPr="009B2199">
        <w:rPr>
          <w:b/>
          <w:bCs/>
          <w:lang w:eastAsia="x-none"/>
        </w:rPr>
        <w:t>timing adjustments that are applied during long UL transmissions</w:t>
      </w:r>
      <w:r w:rsidR="00AD60EF" w:rsidRPr="00AD60EF">
        <w:rPr>
          <w:b/>
          <w:bCs/>
          <w:lang w:eastAsia="x-none"/>
        </w:rPr>
        <w:t>.</w:t>
      </w:r>
    </w:p>
    <w:p w14:paraId="6187975D" w14:textId="77777777" w:rsidR="00AD60EF" w:rsidRPr="00AE5C02" w:rsidRDefault="00AD60EF" w:rsidP="007D1251">
      <w:pPr>
        <w:spacing w:after="240"/>
        <w:jc w:val="left"/>
        <w:rPr>
          <w:lang w:eastAsia="x-none"/>
        </w:rPr>
      </w:pPr>
    </w:p>
    <w:p w14:paraId="09254802" w14:textId="2947B714" w:rsidR="00C57FBE" w:rsidRDefault="00C57FBE" w:rsidP="00C57FBE">
      <w:pPr>
        <w:pStyle w:val="Heading2"/>
      </w:pPr>
      <w:r>
        <w:t xml:space="preserve">Reference </w:t>
      </w:r>
      <w:r w:rsidR="00082426">
        <w:t>Point</w:t>
      </w:r>
      <w:r>
        <w:t xml:space="preserve"> of TA value</w:t>
      </w:r>
    </w:p>
    <w:p w14:paraId="154DFF07" w14:textId="32CB3BFC" w:rsidR="00BB6152" w:rsidRDefault="00FE52CA" w:rsidP="00C57FBE">
      <w:pPr>
        <w:spacing w:after="240"/>
        <w:jc w:val="left"/>
        <w:rPr>
          <w:lang w:eastAsia="x-none"/>
        </w:rPr>
      </w:pPr>
      <w:r>
        <w:rPr>
          <w:lang w:eastAsia="x-none"/>
        </w:rPr>
        <w:t xml:space="preserve">In a terrestrial network, the </w:t>
      </w:r>
      <w:r w:rsidR="005204B9">
        <w:rPr>
          <w:lang w:eastAsia="x-none"/>
        </w:rPr>
        <w:t xml:space="preserve">UE moves relatively slowly with respect to the </w:t>
      </w:r>
      <w:proofErr w:type="spellStart"/>
      <w:r w:rsidR="005204B9">
        <w:rPr>
          <w:lang w:eastAsia="x-none"/>
        </w:rPr>
        <w:t>eNB</w:t>
      </w:r>
      <w:proofErr w:type="spellEnd"/>
      <w:r w:rsidR="005204B9">
        <w:rPr>
          <w:lang w:eastAsia="x-none"/>
        </w:rPr>
        <w:t>. Hence</w:t>
      </w:r>
      <w:r w:rsidR="00744C4B">
        <w:rPr>
          <w:lang w:eastAsia="x-none"/>
        </w:rPr>
        <w:t xml:space="preserve">, when the UE is signaled a timing advance value, it just applies that timing advance to </w:t>
      </w:r>
      <w:r w:rsidR="001154E5">
        <w:rPr>
          <w:lang w:eastAsia="x-none"/>
        </w:rPr>
        <w:t>future UL transmissions until it receives an updated timing advance value.</w:t>
      </w:r>
    </w:p>
    <w:p w14:paraId="39C8FCCD" w14:textId="17F1EECB" w:rsidR="00BB6152" w:rsidRDefault="00BB6152" w:rsidP="00C57FBE">
      <w:pPr>
        <w:spacing w:after="240"/>
        <w:jc w:val="left"/>
        <w:rPr>
          <w:lang w:eastAsia="x-none"/>
        </w:rPr>
      </w:pPr>
      <w:r>
        <w:rPr>
          <w:lang w:eastAsia="x-none"/>
        </w:rPr>
        <w:t xml:space="preserve">In an NTN network, and particularly for the LEO-600 case, the </w:t>
      </w:r>
      <w:r w:rsidR="00C87A4D">
        <w:rPr>
          <w:lang w:eastAsia="x-none"/>
        </w:rPr>
        <w:t xml:space="preserve">UE </w:t>
      </w:r>
      <w:r w:rsidR="0099412E">
        <w:rPr>
          <w:lang w:eastAsia="x-none"/>
        </w:rPr>
        <w:t xml:space="preserve">appears to </w:t>
      </w:r>
      <w:r w:rsidR="00C87A4D">
        <w:rPr>
          <w:lang w:eastAsia="x-none"/>
        </w:rPr>
        <w:t xml:space="preserve">move rapidly relative to the </w:t>
      </w:r>
      <w:proofErr w:type="spellStart"/>
      <w:r w:rsidR="0012166D">
        <w:rPr>
          <w:lang w:eastAsia="x-none"/>
        </w:rPr>
        <w:t>eNB</w:t>
      </w:r>
      <w:proofErr w:type="spellEnd"/>
      <w:r w:rsidR="0012166D">
        <w:rPr>
          <w:lang w:eastAsia="x-none"/>
        </w:rPr>
        <w:t xml:space="preserve"> due to the motion of the satellite.</w:t>
      </w:r>
      <w:r w:rsidR="009E1274">
        <w:rPr>
          <w:lang w:eastAsia="x-none"/>
        </w:rPr>
        <w:t xml:space="preserve"> In such a case, the UE needs to know the </w:t>
      </w:r>
      <w:r w:rsidR="004E6167">
        <w:rPr>
          <w:lang w:eastAsia="x-none"/>
        </w:rPr>
        <w:t xml:space="preserve">reference </w:t>
      </w:r>
      <w:r w:rsidR="004A762D">
        <w:rPr>
          <w:lang w:eastAsia="x-none"/>
        </w:rPr>
        <w:t>point</w:t>
      </w:r>
      <w:r w:rsidR="009E1274">
        <w:rPr>
          <w:lang w:eastAsia="x-none"/>
        </w:rPr>
        <w:t xml:space="preserve"> </w:t>
      </w:r>
      <w:r w:rsidR="00D023E4">
        <w:rPr>
          <w:lang w:eastAsia="x-none"/>
        </w:rPr>
        <w:t xml:space="preserve">at which the timing advance applies. The UE can then autonomously update the timing advance (e.g. based on GNSS measurements, satellite ephemeris information and </w:t>
      </w:r>
      <w:r w:rsidR="00844C07">
        <w:rPr>
          <w:lang w:eastAsia="x-none"/>
        </w:rPr>
        <w:t>the signaled timing drift rate of the feeder link)</w:t>
      </w:r>
      <w:r w:rsidR="004E6167">
        <w:rPr>
          <w:lang w:eastAsia="x-none"/>
        </w:rPr>
        <w:t xml:space="preserve"> </w:t>
      </w:r>
      <w:r w:rsidR="004A762D">
        <w:rPr>
          <w:lang w:eastAsia="x-none"/>
        </w:rPr>
        <w:t>based on the reference point</w:t>
      </w:r>
      <w:r w:rsidR="004E6167">
        <w:rPr>
          <w:lang w:eastAsia="x-none"/>
        </w:rPr>
        <w:t>.</w:t>
      </w:r>
      <w:r w:rsidR="00784F1F">
        <w:rPr>
          <w:lang w:eastAsia="x-none"/>
        </w:rPr>
        <w:t xml:space="preserve"> The issue is illustrated in </w:t>
      </w:r>
      <w:r w:rsidR="00784F1F">
        <w:rPr>
          <w:lang w:eastAsia="x-none"/>
        </w:rPr>
        <w:fldChar w:fldCharType="begin"/>
      </w:r>
      <w:r w:rsidR="00784F1F">
        <w:rPr>
          <w:lang w:eastAsia="x-none"/>
        </w:rPr>
        <w:instrText xml:space="preserve"> REF _Ref68556627 \h </w:instrText>
      </w:r>
      <w:r w:rsidR="00784F1F">
        <w:rPr>
          <w:lang w:eastAsia="x-none"/>
        </w:rPr>
      </w:r>
      <w:r w:rsidR="00784F1F">
        <w:rPr>
          <w:lang w:eastAsia="x-none"/>
        </w:rPr>
        <w:fldChar w:fldCharType="separate"/>
      </w:r>
      <w:r w:rsidR="00470AD7">
        <w:t xml:space="preserve">Figure </w:t>
      </w:r>
      <w:r w:rsidR="00470AD7">
        <w:rPr>
          <w:noProof/>
        </w:rPr>
        <w:t>3</w:t>
      </w:r>
      <w:r w:rsidR="00784F1F">
        <w:rPr>
          <w:lang w:eastAsia="x-none"/>
        </w:rPr>
        <w:fldChar w:fldCharType="end"/>
      </w:r>
      <w:r w:rsidR="00784F1F">
        <w:rPr>
          <w:lang w:eastAsia="x-none"/>
        </w:rPr>
        <w:t xml:space="preserve"> and </w:t>
      </w:r>
      <w:r w:rsidR="00784F1F">
        <w:rPr>
          <w:lang w:eastAsia="x-none"/>
        </w:rPr>
        <w:fldChar w:fldCharType="begin"/>
      </w:r>
      <w:r w:rsidR="00784F1F">
        <w:rPr>
          <w:lang w:eastAsia="x-none"/>
        </w:rPr>
        <w:instrText xml:space="preserve"> REF _Ref68556628 \h </w:instrText>
      </w:r>
      <w:r w:rsidR="00784F1F">
        <w:rPr>
          <w:lang w:eastAsia="x-none"/>
        </w:rPr>
      </w:r>
      <w:r w:rsidR="00784F1F">
        <w:rPr>
          <w:lang w:eastAsia="x-none"/>
        </w:rPr>
        <w:fldChar w:fldCharType="separate"/>
      </w:r>
      <w:r w:rsidR="00470AD7">
        <w:t xml:space="preserve">Figure </w:t>
      </w:r>
      <w:r w:rsidR="00470AD7">
        <w:rPr>
          <w:noProof/>
        </w:rPr>
        <w:t>4</w:t>
      </w:r>
      <w:r w:rsidR="00784F1F">
        <w:rPr>
          <w:lang w:eastAsia="x-none"/>
        </w:rPr>
        <w:fldChar w:fldCharType="end"/>
      </w:r>
      <w:r w:rsidR="00784F1F">
        <w:rPr>
          <w:lang w:eastAsia="x-none"/>
        </w:rPr>
        <w:t>.</w:t>
      </w:r>
    </w:p>
    <w:p w14:paraId="13C1750D" w14:textId="5DE94785" w:rsidR="00784F1F" w:rsidRDefault="00784F1F" w:rsidP="00C57FBE">
      <w:pPr>
        <w:spacing w:after="240"/>
        <w:jc w:val="left"/>
        <w:rPr>
          <w:lang w:eastAsia="x-none"/>
        </w:rPr>
      </w:pPr>
      <w:r>
        <w:rPr>
          <w:lang w:eastAsia="x-none"/>
        </w:rPr>
        <w:fldChar w:fldCharType="begin"/>
      </w:r>
      <w:r>
        <w:rPr>
          <w:lang w:eastAsia="x-none"/>
        </w:rPr>
        <w:instrText xml:space="preserve"> REF _Ref68556627 \h </w:instrText>
      </w:r>
      <w:r>
        <w:rPr>
          <w:lang w:eastAsia="x-none"/>
        </w:rPr>
      </w:r>
      <w:r>
        <w:rPr>
          <w:lang w:eastAsia="x-none"/>
        </w:rPr>
        <w:fldChar w:fldCharType="separate"/>
      </w:r>
      <w:r w:rsidR="00470AD7">
        <w:t xml:space="preserve">Figure </w:t>
      </w:r>
      <w:r w:rsidR="00470AD7">
        <w:rPr>
          <w:noProof/>
        </w:rPr>
        <w:t>3</w:t>
      </w:r>
      <w:r>
        <w:rPr>
          <w:lang w:eastAsia="x-none"/>
        </w:rPr>
        <w:fldChar w:fldCharType="end"/>
      </w:r>
      <w:r>
        <w:rPr>
          <w:lang w:eastAsia="x-none"/>
        </w:rPr>
        <w:t xml:space="preserve"> shows </w:t>
      </w:r>
      <w:r w:rsidR="003264C4">
        <w:rPr>
          <w:lang w:eastAsia="x-none"/>
        </w:rPr>
        <w:t xml:space="preserve">a case where the signaled TA relates to a reference </w:t>
      </w:r>
      <w:r w:rsidR="004A762D">
        <w:rPr>
          <w:lang w:eastAsia="x-none"/>
        </w:rPr>
        <w:t>point</w:t>
      </w:r>
      <w:r w:rsidR="003264C4">
        <w:rPr>
          <w:lang w:eastAsia="x-none"/>
        </w:rPr>
        <w:t xml:space="preserve"> at the </w:t>
      </w:r>
      <w:proofErr w:type="spellStart"/>
      <w:r w:rsidR="003264C4">
        <w:rPr>
          <w:lang w:eastAsia="x-none"/>
        </w:rPr>
        <w:t>eNB</w:t>
      </w:r>
      <w:proofErr w:type="spellEnd"/>
      <w:r w:rsidR="003264C4">
        <w:rPr>
          <w:lang w:eastAsia="x-none"/>
        </w:rPr>
        <w:t xml:space="preserve">. The </w:t>
      </w:r>
      <w:r w:rsidR="00FA0D40">
        <w:rPr>
          <w:lang w:eastAsia="x-none"/>
        </w:rPr>
        <w:t xml:space="preserve">signaled timing advance relates </w:t>
      </w:r>
      <w:r w:rsidR="00D17FE1">
        <w:rPr>
          <w:lang w:eastAsia="x-none"/>
        </w:rPr>
        <w:t xml:space="preserve">to the </w:t>
      </w:r>
      <w:r w:rsidR="003C109F">
        <w:rPr>
          <w:lang w:eastAsia="x-none"/>
        </w:rPr>
        <w:t xml:space="preserve">path between the </w:t>
      </w:r>
      <w:proofErr w:type="spellStart"/>
      <w:r w:rsidR="003C109F">
        <w:rPr>
          <w:lang w:eastAsia="x-none"/>
        </w:rPr>
        <w:t>eNB</w:t>
      </w:r>
      <w:proofErr w:type="spellEnd"/>
      <w:r w:rsidR="00B83936">
        <w:rPr>
          <w:lang w:eastAsia="x-none"/>
        </w:rPr>
        <w:t xml:space="preserve"> and</w:t>
      </w:r>
      <w:r w:rsidR="00253538">
        <w:rPr>
          <w:lang w:eastAsia="x-none"/>
        </w:rPr>
        <w:t xml:space="preserve"> the satellite </w:t>
      </w:r>
      <w:r w:rsidR="00707059">
        <w:rPr>
          <w:lang w:eastAsia="x-none"/>
        </w:rPr>
        <w:t xml:space="preserve">in </w:t>
      </w:r>
      <w:r w:rsidR="006749DF">
        <w:rPr>
          <w:lang w:eastAsia="x-none"/>
        </w:rPr>
        <w:t>location L</w:t>
      </w:r>
      <w:r w:rsidR="006749DF" w:rsidRPr="00C6437C">
        <w:rPr>
          <w:vertAlign w:val="subscript"/>
          <w:lang w:eastAsia="x-none"/>
        </w:rPr>
        <w:t>0</w:t>
      </w:r>
      <w:r w:rsidR="00707059">
        <w:rPr>
          <w:lang w:eastAsia="x-none"/>
        </w:rPr>
        <w:t xml:space="preserve">, which is the satellite location at </w:t>
      </w:r>
      <w:r w:rsidR="00A55C71">
        <w:rPr>
          <w:lang w:eastAsia="x-none"/>
        </w:rPr>
        <w:t xml:space="preserve">the </w:t>
      </w:r>
      <w:proofErr w:type="gramStart"/>
      <w:r w:rsidR="00A55C71">
        <w:rPr>
          <w:lang w:eastAsia="x-none"/>
        </w:rPr>
        <w:t xml:space="preserve">time </w:t>
      </w:r>
      <w:r w:rsidR="009F07A6">
        <w:rPr>
          <w:lang w:eastAsia="x-none"/>
        </w:rPr>
        <w:t xml:space="preserve"> t</w:t>
      </w:r>
      <w:proofErr w:type="gramEnd"/>
      <w:r w:rsidR="009F07A6" w:rsidRPr="00C6437C">
        <w:rPr>
          <w:vertAlign w:val="subscript"/>
          <w:lang w:eastAsia="x-none"/>
        </w:rPr>
        <w:t>0</w:t>
      </w:r>
      <w:r w:rsidR="00A55C71">
        <w:rPr>
          <w:lang w:eastAsia="x-none"/>
        </w:rPr>
        <w:t xml:space="preserve"> that the timing advance command was </w:t>
      </w:r>
      <w:r w:rsidR="00C6437C">
        <w:rPr>
          <w:lang w:eastAsia="x-none"/>
        </w:rPr>
        <w:t>transmitted.</w:t>
      </w:r>
      <w:r w:rsidR="00114495">
        <w:rPr>
          <w:lang w:eastAsia="x-none"/>
        </w:rPr>
        <w:t xml:space="preserve"> The timing advance command is </w:t>
      </w:r>
      <w:proofErr w:type="gramStart"/>
      <w:r w:rsidR="00114495">
        <w:rPr>
          <w:lang w:eastAsia="x-none"/>
        </w:rPr>
        <w:t>actually received</w:t>
      </w:r>
      <w:proofErr w:type="gramEnd"/>
      <w:r w:rsidR="00114495">
        <w:rPr>
          <w:lang w:eastAsia="x-none"/>
        </w:rPr>
        <w:t xml:space="preserve"> at the UE at time t</w:t>
      </w:r>
      <w:r w:rsidR="00114495" w:rsidRPr="00DF1D03">
        <w:rPr>
          <w:vertAlign w:val="subscript"/>
          <w:lang w:eastAsia="x-none"/>
        </w:rPr>
        <w:t>3</w:t>
      </w:r>
      <w:r w:rsidR="006154BD">
        <w:rPr>
          <w:lang w:eastAsia="x-none"/>
        </w:rPr>
        <w:t>, at which time the satellite has moved to a new location, L</w:t>
      </w:r>
      <w:r w:rsidR="006154BD" w:rsidRPr="00DF1D03">
        <w:rPr>
          <w:vertAlign w:val="subscript"/>
          <w:lang w:eastAsia="x-none"/>
        </w:rPr>
        <w:t>2</w:t>
      </w:r>
      <w:r w:rsidR="006154BD">
        <w:rPr>
          <w:lang w:eastAsia="x-none"/>
        </w:rPr>
        <w:t>.</w:t>
      </w:r>
    </w:p>
    <w:p w14:paraId="6C8C439A" w14:textId="77BBEDFB" w:rsidR="00435A84" w:rsidRDefault="00435A84" w:rsidP="00435A84">
      <w:pPr>
        <w:spacing w:after="240"/>
        <w:jc w:val="center"/>
        <w:rPr>
          <w:lang w:eastAsia="x-none"/>
        </w:rPr>
      </w:pPr>
      <w:r>
        <w:rPr>
          <w:noProof/>
        </w:rPr>
        <w:drawing>
          <wp:inline distT="0" distB="0" distL="0" distR="0" wp14:anchorId="12BD7211" wp14:editId="08CDA77B">
            <wp:extent cx="4846955" cy="2268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46955" cy="2268220"/>
                    </a:xfrm>
                    <a:prstGeom prst="rect">
                      <a:avLst/>
                    </a:prstGeom>
                    <a:noFill/>
                  </pic:spPr>
                </pic:pic>
              </a:graphicData>
            </a:graphic>
          </wp:inline>
        </w:drawing>
      </w:r>
    </w:p>
    <w:p w14:paraId="7FA59B68" w14:textId="2C981DB8" w:rsidR="00435A84" w:rsidRDefault="00435A84" w:rsidP="00435A84">
      <w:pPr>
        <w:pStyle w:val="Caption"/>
      </w:pPr>
      <w:bookmarkStart w:id="4" w:name="_Ref68556627"/>
      <w:r>
        <w:t xml:space="preserve">Figure </w:t>
      </w:r>
      <w:r w:rsidR="001C092D">
        <w:fldChar w:fldCharType="begin"/>
      </w:r>
      <w:r w:rsidR="001C092D">
        <w:instrText xml:space="preserve"> SEQ Figure \* ARABIC </w:instrText>
      </w:r>
      <w:r w:rsidR="001C092D">
        <w:fldChar w:fldCharType="separate"/>
      </w:r>
      <w:r w:rsidR="00470AD7">
        <w:rPr>
          <w:noProof/>
        </w:rPr>
        <w:t>3</w:t>
      </w:r>
      <w:r w:rsidR="001C092D">
        <w:rPr>
          <w:noProof/>
        </w:rPr>
        <w:fldChar w:fldCharType="end"/>
      </w:r>
      <w:bookmarkEnd w:id="4"/>
      <w:r>
        <w:t xml:space="preserve"> - Reference time is at </w:t>
      </w:r>
      <w:proofErr w:type="spellStart"/>
      <w:r w:rsidR="00D1272F">
        <w:t>eNB</w:t>
      </w:r>
      <w:proofErr w:type="spellEnd"/>
      <w:r w:rsidR="00D1272F">
        <w:t xml:space="preserve"> transmission</w:t>
      </w:r>
    </w:p>
    <w:p w14:paraId="242E32BB" w14:textId="6101C4FD" w:rsidR="00732945" w:rsidRDefault="00732945" w:rsidP="00732945">
      <w:pPr>
        <w:spacing w:after="240"/>
        <w:jc w:val="left"/>
        <w:rPr>
          <w:lang w:eastAsia="x-none"/>
        </w:rPr>
      </w:pPr>
      <w:r>
        <w:rPr>
          <w:lang w:eastAsia="x-none"/>
        </w:rPr>
        <w:fldChar w:fldCharType="begin"/>
      </w:r>
      <w:r>
        <w:rPr>
          <w:lang w:eastAsia="x-none"/>
        </w:rPr>
        <w:instrText xml:space="preserve"> REF _Ref68556628 \h </w:instrText>
      </w:r>
      <w:r>
        <w:rPr>
          <w:lang w:eastAsia="x-none"/>
        </w:rPr>
      </w:r>
      <w:r>
        <w:rPr>
          <w:lang w:eastAsia="x-none"/>
        </w:rPr>
        <w:fldChar w:fldCharType="separate"/>
      </w:r>
      <w:r w:rsidR="00470AD7">
        <w:t xml:space="preserve">Figure </w:t>
      </w:r>
      <w:r w:rsidR="00470AD7">
        <w:rPr>
          <w:noProof/>
        </w:rPr>
        <w:t>4</w:t>
      </w:r>
      <w:r>
        <w:rPr>
          <w:lang w:eastAsia="x-none"/>
        </w:rPr>
        <w:fldChar w:fldCharType="end"/>
      </w:r>
      <w:r>
        <w:rPr>
          <w:lang w:eastAsia="x-none"/>
        </w:rPr>
        <w:t xml:space="preserve"> shows the case where the signaled TA relates to a reference </w:t>
      </w:r>
      <w:r w:rsidR="0062284F">
        <w:rPr>
          <w:lang w:eastAsia="x-none"/>
        </w:rPr>
        <w:t>point</w:t>
      </w:r>
      <w:r>
        <w:rPr>
          <w:lang w:eastAsia="x-none"/>
        </w:rPr>
        <w:t xml:space="preserve"> at the UE. The signaled timing advance relates to the path between the </w:t>
      </w:r>
      <w:proofErr w:type="spellStart"/>
      <w:r>
        <w:rPr>
          <w:lang w:eastAsia="x-none"/>
        </w:rPr>
        <w:t>eNB</w:t>
      </w:r>
      <w:proofErr w:type="spellEnd"/>
      <w:r>
        <w:rPr>
          <w:lang w:eastAsia="x-none"/>
        </w:rPr>
        <w:t xml:space="preserve"> and the satellite at location L</w:t>
      </w:r>
      <w:r w:rsidRPr="003A2ADB">
        <w:rPr>
          <w:vertAlign w:val="subscript"/>
          <w:lang w:eastAsia="x-none"/>
        </w:rPr>
        <w:t>2</w:t>
      </w:r>
      <w:r>
        <w:rPr>
          <w:lang w:eastAsia="x-none"/>
        </w:rPr>
        <w:t xml:space="preserve">. The </w:t>
      </w:r>
      <w:proofErr w:type="spellStart"/>
      <w:r>
        <w:rPr>
          <w:lang w:eastAsia="x-none"/>
        </w:rPr>
        <w:t>eNB</w:t>
      </w:r>
      <w:proofErr w:type="spellEnd"/>
      <w:r>
        <w:rPr>
          <w:lang w:eastAsia="x-none"/>
        </w:rPr>
        <w:t xml:space="preserve"> would predict (based on satellite ephemeris information) the location of the satellite at time </w:t>
      </w:r>
      <w:r w:rsidR="003B75FE">
        <w:rPr>
          <w:lang w:eastAsia="x-none"/>
        </w:rPr>
        <w:t>t</w:t>
      </w:r>
      <w:r w:rsidR="003B75FE">
        <w:rPr>
          <w:vertAlign w:val="subscript"/>
          <w:lang w:eastAsia="x-none"/>
        </w:rPr>
        <w:t>3</w:t>
      </w:r>
      <w:r w:rsidR="003B75FE">
        <w:rPr>
          <w:lang w:eastAsia="x-none"/>
        </w:rPr>
        <w:t xml:space="preserve"> </w:t>
      </w:r>
      <w:r>
        <w:rPr>
          <w:lang w:eastAsia="x-none"/>
        </w:rPr>
        <w:t xml:space="preserve">and would signal the value of timing advance applicable at time </w:t>
      </w:r>
      <w:r w:rsidR="003B75FE">
        <w:rPr>
          <w:lang w:eastAsia="x-none"/>
        </w:rPr>
        <w:t>t</w:t>
      </w:r>
      <w:r w:rsidR="003B75FE">
        <w:rPr>
          <w:vertAlign w:val="subscript"/>
          <w:lang w:eastAsia="x-none"/>
        </w:rPr>
        <w:t>3</w:t>
      </w:r>
      <w:r>
        <w:rPr>
          <w:lang w:eastAsia="x-none"/>
        </w:rPr>
        <w:t>.</w:t>
      </w:r>
    </w:p>
    <w:p w14:paraId="05B6835C" w14:textId="2689BFA6" w:rsidR="007D1251" w:rsidRDefault="00732945" w:rsidP="00D61F9E">
      <w:pPr>
        <w:spacing w:after="240"/>
        <w:jc w:val="left"/>
        <w:rPr>
          <w:lang w:eastAsia="x-none"/>
        </w:rPr>
      </w:pPr>
      <w:r>
        <w:rPr>
          <w:lang w:eastAsia="x-none"/>
        </w:rPr>
        <w:t xml:space="preserve">At a low elevation angle, for LEO-600, the time difference between the UE and </w:t>
      </w:r>
      <w:proofErr w:type="spellStart"/>
      <w:r>
        <w:rPr>
          <w:lang w:eastAsia="x-none"/>
        </w:rPr>
        <w:t>eNB</w:t>
      </w:r>
      <w:proofErr w:type="spellEnd"/>
      <w:r>
        <w:rPr>
          <w:lang w:eastAsia="x-none"/>
        </w:rPr>
        <w:t xml:space="preserve"> reference timing is 12.8ms. For a LEO-600 satellite travelling at 7.56 km/sec, the path distance from UE to </w:t>
      </w:r>
      <w:proofErr w:type="spellStart"/>
      <w:r>
        <w:rPr>
          <w:lang w:eastAsia="x-none"/>
        </w:rPr>
        <w:t>eNB</w:t>
      </w:r>
      <w:proofErr w:type="spellEnd"/>
      <w:r>
        <w:rPr>
          <w:lang w:eastAsia="x-none"/>
        </w:rPr>
        <w:t xml:space="preserve"> increases by up to 96m in this time, equating to an additional timing advance of 0.32</w:t>
      </w:r>
      <w:r w:rsidRPr="00982D92">
        <w:rPr>
          <w:rFonts w:ascii="Symbol" w:hAnsi="Symbol"/>
          <w:lang w:eastAsia="x-none"/>
        </w:rPr>
        <w:t>m</w:t>
      </w:r>
      <w:r>
        <w:rPr>
          <w:lang w:eastAsia="x-none"/>
        </w:rPr>
        <w:t xml:space="preserve">s. If the UE has a different understanding of the reference </w:t>
      </w:r>
      <w:r w:rsidR="007A21FF">
        <w:rPr>
          <w:lang w:eastAsia="x-none"/>
        </w:rPr>
        <w:t>point</w:t>
      </w:r>
      <w:r>
        <w:rPr>
          <w:lang w:eastAsia="x-none"/>
        </w:rPr>
        <w:t xml:space="preserve"> to the </w:t>
      </w:r>
      <w:proofErr w:type="spellStart"/>
      <w:r>
        <w:rPr>
          <w:lang w:eastAsia="x-none"/>
        </w:rPr>
        <w:t>eNB</w:t>
      </w:r>
      <w:proofErr w:type="spellEnd"/>
      <w:r>
        <w:rPr>
          <w:lang w:eastAsia="x-none"/>
        </w:rPr>
        <w:t xml:space="preserve">, the error in the understanding of the reference </w:t>
      </w:r>
      <w:r w:rsidR="007A21FF">
        <w:rPr>
          <w:lang w:eastAsia="x-none"/>
        </w:rPr>
        <w:t>point</w:t>
      </w:r>
      <w:r>
        <w:rPr>
          <w:lang w:eastAsia="x-none"/>
        </w:rPr>
        <w:t xml:space="preserve"> for the timing advance can double to 0.64</w:t>
      </w:r>
      <w:r w:rsidRPr="00982D92">
        <w:rPr>
          <w:rFonts w:ascii="Symbol" w:hAnsi="Symbol"/>
          <w:lang w:eastAsia="x-none"/>
        </w:rPr>
        <w:t>m</w:t>
      </w:r>
      <w:r>
        <w:rPr>
          <w:lang w:eastAsia="x-none"/>
        </w:rPr>
        <w:t xml:space="preserve">s. The error in the understanding of the reference </w:t>
      </w:r>
      <w:r w:rsidR="007A21FF">
        <w:rPr>
          <w:lang w:eastAsia="x-none"/>
        </w:rPr>
        <w:t>point</w:t>
      </w:r>
      <w:r>
        <w:rPr>
          <w:lang w:eastAsia="x-none"/>
        </w:rPr>
        <w:t xml:space="preserve"> hence becomes a significant proportion (13.6%) of the cyclic prefix.</w:t>
      </w:r>
    </w:p>
    <w:p w14:paraId="5C8866A7" w14:textId="7FEA7E4C" w:rsidR="00F54DFD" w:rsidRDefault="00F54DFD" w:rsidP="007C5011">
      <w:pPr>
        <w:spacing w:after="240"/>
        <w:jc w:val="center"/>
        <w:rPr>
          <w:lang w:eastAsia="x-none"/>
        </w:rPr>
      </w:pPr>
      <w:r>
        <w:rPr>
          <w:noProof/>
        </w:rPr>
        <w:lastRenderedPageBreak/>
        <w:drawing>
          <wp:inline distT="0" distB="0" distL="0" distR="0" wp14:anchorId="0FBBD289" wp14:editId="33887E0E">
            <wp:extent cx="4846955" cy="2268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6955" cy="2268220"/>
                    </a:xfrm>
                    <a:prstGeom prst="rect">
                      <a:avLst/>
                    </a:prstGeom>
                    <a:noFill/>
                  </pic:spPr>
                </pic:pic>
              </a:graphicData>
            </a:graphic>
          </wp:inline>
        </w:drawing>
      </w:r>
    </w:p>
    <w:p w14:paraId="61FC3726" w14:textId="16073710" w:rsidR="00435A84" w:rsidRDefault="00D1272F" w:rsidP="00D1272F">
      <w:pPr>
        <w:pStyle w:val="Caption"/>
        <w:rPr>
          <w:lang w:eastAsia="x-none"/>
        </w:rPr>
      </w:pPr>
      <w:bookmarkStart w:id="5" w:name="_Ref68556628"/>
      <w:r>
        <w:t xml:space="preserve">Figure </w:t>
      </w:r>
      <w:r w:rsidR="001C092D">
        <w:fldChar w:fldCharType="begin"/>
      </w:r>
      <w:r w:rsidR="001C092D">
        <w:instrText xml:space="preserve"> SEQ Figure \* ARABIC </w:instrText>
      </w:r>
      <w:r w:rsidR="001C092D">
        <w:fldChar w:fldCharType="separate"/>
      </w:r>
      <w:r w:rsidR="00470AD7">
        <w:rPr>
          <w:noProof/>
        </w:rPr>
        <w:t>4</w:t>
      </w:r>
      <w:r w:rsidR="001C092D">
        <w:rPr>
          <w:noProof/>
        </w:rPr>
        <w:fldChar w:fldCharType="end"/>
      </w:r>
      <w:bookmarkEnd w:id="5"/>
      <w:r>
        <w:t xml:space="preserve"> - Reference time is at UE reception</w:t>
      </w:r>
    </w:p>
    <w:p w14:paraId="589ABCC4" w14:textId="17276C4A" w:rsidR="006A7740" w:rsidRPr="00B76372" w:rsidRDefault="006A7740" w:rsidP="006A7740">
      <w:pPr>
        <w:autoSpaceDE/>
        <w:autoSpaceDN/>
        <w:adjustRightInd/>
        <w:snapToGrid/>
        <w:spacing w:after="0"/>
        <w:jc w:val="left"/>
        <w:rPr>
          <w:b/>
          <w:bCs/>
          <w:lang w:eastAsia="x-none"/>
        </w:rPr>
      </w:pPr>
      <w:r w:rsidRPr="00DC70E6">
        <w:rPr>
          <w:b/>
          <w:bCs/>
          <w:lang w:eastAsia="x-none"/>
        </w:rPr>
        <w:t xml:space="preserve">Proposal </w:t>
      </w:r>
      <w:r w:rsidR="00DC70E6" w:rsidRPr="00DC70E6">
        <w:rPr>
          <w:b/>
          <w:bCs/>
          <w:lang w:eastAsia="x-none"/>
        </w:rPr>
        <w:t>3</w:t>
      </w:r>
      <w:r w:rsidRPr="00DC70E6">
        <w:rPr>
          <w:b/>
          <w:bCs/>
          <w:lang w:eastAsia="x-none"/>
        </w:rPr>
        <w:t xml:space="preserve">: A timing advance command is associated with a reference point. The reference point indicates </w:t>
      </w:r>
      <w:r w:rsidR="00152B95" w:rsidRPr="00DC70E6">
        <w:rPr>
          <w:b/>
          <w:bCs/>
          <w:lang w:eastAsia="x-none"/>
        </w:rPr>
        <w:t xml:space="preserve">which node (UE, </w:t>
      </w:r>
      <w:proofErr w:type="spellStart"/>
      <w:r w:rsidR="00152B95" w:rsidRPr="00DC70E6">
        <w:rPr>
          <w:b/>
          <w:bCs/>
          <w:lang w:eastAsia="x-none"/>
        </w:rPr>
        <w:t>eNodeB</w:t>
      </w:r>
      <w:proofErr w:type="spellEnd"/>
      <w:r w:rsidR="00152B95" w:rsidRPr="00DC70E6">
        <w:rPr>
          <w:b/>
          <w:bCs/>
          <w:lang w:eastAsia="x-none"/>
        </w:rPr>
        <w:t xml:space="preserve"> or satellite) </w:t>
      </w:r>
      <w:r w:rsidR="00162AED" w:rsidRPr="00DC70E6">
        <w:rPr>
          <w:b/>
          <w:bCs/>
          <w:lang w:eastAsia="x-none"/>
        </w:rPr>
        <w:t>the timing advance command refers to</w:t>
      </w:r>
      <w:r w:rsidRPr="00DC70E6">
        <w:rPr>
          <w:b/>
          <w:bCs/>
          <w:lang w:eastAsia="x-none"/>
        </w:rPr>
        <w:t>.</w:t>
      </w:r>
    </w:p>
    <w:p w14:paraId="5374ACB5" w14:textId="6AE46C12" w:rsidR="00F54DFD" w:rsidRDefault="00F54DFD" w:rsidP="00D61F9E">
      <w:pPr>
        <w:spacing w:after="240"/>
        <w:jc w:val="left"/>
        <w:rPr>
          <w:lang w:eastAsia="x-none"/>
        </w:rPr>
      </w:pPr>
    </w:p>
    <w:p w14:paraId="5812D26B" w14:textId="0EA9B453" w:rsidR="00B80A36" w:rsidRDefault="00B80A36" w:rsidP="00D61F9E">
      <w:pPr>
        <w:spacing w:after="240"/>
        <w:jc w:val="left"/>
        <w:rPr>
          <w:lang w:eastAsia="x-none"/>
        </w:rPr>
      </w:pPr>
      <w:r>
        <w:rPr>
          <w:lang w:eastAsia="x-none"/>
        </w:rPr>
        <w:t xml:space="preserve">In addition to defining a reference point </w:t>
      </w:r>
      <w:r w:rsidR="00082C3F">
        <w:rPr>
          <w:lang w:eastAsia="x-none"/>
        </w:rPr>
        <w:t xml:space="preserve">for the timing advance, it is also necessary to define a reference time for the timing advance. The reference time </w:t>
      </w:r>
      <w:r w:rsidR="004B2A64">
        <w:rPr>
          <w:lang w:eastAsia="x-none"/>
        </w:rPr>
        <w:t xml:space="preserve">defines at which time instant the TA </w:t>
      </w:r>
      <w:r w:rsidR="002668D3">
        <w:rPr>
          <w:lang w:eastAsia="x-none"/>
        </w:rPr>
        <w:t>is valid</w:t>
      </w:r>
      <w:r w:rsidR="004B2A64">
        <w:rPr>
          <w:lang w:eastAsia="x-none"/>
        </w:rPr>
        <w:t>. Due to the spe</w:t>
      </w:r>
      <w:r w:rsidR="00CE274F">
        <w:rPr>
          <w:lang w:eastAsia="x-none"/>
        </w:rPr>
        <w:t xml:space="preserve">ed of the satellite, the UE will adjust the TA that is </w:t>
      </w:r>
      <w:proofErr w:type="gramStart"/>
      <w:r w:rsidR="00CE274F">
        <w:rPr>
          <w:lang w:eastAsia="x-none"/>
        </w:rPr>
        <w:t>actually applied</w:t>
      </w:r>
      <w:proofErr w:type="gramEnd"/>
      <w:r w:rsidR="002668D3">
        <w:rPr>
          <w:lang w:eastAsia="x-none"/>
        </w:rPr>
        <w:t>, where the adjustment</w:t>
      </w:r>
      <w:r w:rsidR="00CE274F">
        <w:rPr>
          <w:lang w:eastAsia="x-none"/>
        </w:rPr>
        <w:t xml:space="preserve"> account</w:t>
      </w:r>
      <w:r w:rsidR="002668D3">
        <w:rPr>
          <w:lang w:eastAsia="x-none"/>
        </w:rPr>
        <w:t>s</w:t>
      </w:r>
      <w:r w:rsidR="00CE274F">
        <w:rPr>
          <w:lang w:eastAsia="x-none"/>
        </w:rPr>
        <w:t xml:space="preserve"> for the time drift between the reference time and the time at which the </w:t>
      </w:r>
      <w:r w:rsidR="009D4404">
        <w:rPr>
          <w:lang w:eastAsia="x-none"/>
        </w:rPr>
        <w:t>TA is applied.</w:t>
      </w:r>
    </w:p>
    <w:p w14:paraId="2F9BEBB0" w14:textId="197FA994" w:rsidR="006C48AC" w:rsidRDefault="006C48AC" w:rsidP="00D61F9E">
      <w:pPr>
        <w:spacing w:after="240"/>
        <w:jc w:val="left"/>
        <w:rPr>
          <w:lang w:eastAsia="x-none"/>
        </w:rPr>
      </w:pPr>
      <w:r>
        <w:rPr>
          <w:lang w:eastAsia="x-none"/>
        </w:rPr>
        <w:t>The problem with reference tim</w:t>
      </w:r>
      <w:r w:rsidR="00C323EA">
        <w:rPr>
          <w:lang w:eastAsia="x-none"/>
        </w:rPr>
        <w:t xml:space="preserve">e is exacerbated when long UL transmissions are considered, as shown in </w:t>
      </w:r>
      <w:r w:rsidR="00C323EA">
        <w:rPr>
          <w:lang w:eastAsia="x-none"/>
        </w:rPr>
        <w:fldChar w:fldCharType="begin"/>
      </w:r>
      <w:r w:rsidR="00C323EA">
        <w:rPr>
          <w:lang w:eastAsia="x-none"/>
        </w:rPr>
        <w:instrText xml:space="preserve"> REF _Ref68558236 \h </w:instrText>
      </w:r>
      <w:r w:rsidR="00C323EA">
        <w:rPr>
          <w:lang w:eastAsia="x-none"/>
        </w:rPr>
      </w:r>
      <w:r w:rsidR="00C323EA">
        <w:rPr>
          <w:lang w:eastAsia="x-none"/>
        </w:rPr>
        <w:fldChar w:fldCharType="separate"/>
      </w:r>
      <w:r w:rsidR="00470AD7">
        <w:t xml:space="preserve">Figure </w:t>
      </w:r>
      <w:r w:rsidR="00470AD7">
        <w:rPr>
          <w:noProof/>
        </w:rPr>
        <w:t>5</w:t>
      </w:r>
      <w:r w:rsidR="00C323EA">
        <w:rPr>
          <w:lang w:eastAsia="x-none"/>
        </w:rPr>
        <w:fldChar w:fldCharType="end"/>
      </w:r>
      <w:r w:rsidR="00C323EA">
        <w:rPr>
          <w:lang w:eastAsia="x-none"/>
        </w:rPr>
        <w:t>. The figure shows</w:t>
      </w:r>
      <w:r w:rsidR="00A3711B">
        <w:rPr>
          <w:lang w:eastAsia="x-none"/>
        </w:rPr>
        <w:t xml:space="preserve"> a P</w:t>
      </w:r>
      <w:r w:rsidR="00665947">
        <w:rPr>
          <w:lang w:eastAsia="x-none"/>
        </w:rPr>
        <w:t>D</w:t>
      </w:r>
      <w:r w:rsidR="00A3711B">
        <w:rPr>
          <w:lang w:eastAsia="x-none"/>
        </w:rPr>
        <w:t>SCH transmission consisting of ‘</w:t>
      </w:r>
      <w:r w:rsidR="00A3711B" w:rsidRPr="00730A60">
        <w:rPr>
          <w:i/>
          <w:iCs/>
          <w:lang w:eastAsia="x-none"/>
        </w:rPr>
        <w:t>R</w:t>
      </w:r>
      <w:r w:rsidR="00A3711B">
        <w:rPr>
          <w:lang w:eastAsia="x-none"/>
        </w:rPr>
        <w:t>’ rep</w:t>
      </w:r>
      <w:r w:rsidR="00A141B9">
        <w:rPr>
          <w:lang w:eastAsia="x-none"/>
        </w:rPr>
        <w:t>etitions, where the P</w:t>
      </w:r>
      <w:r w:rsidR="00665947">
        <w:rPr>
          <w:lang w:eastAsia="x-none"/>
        </w:rPr>
        <w:t>D</w:t>
      </w:r>
      <w:r w:rsidR="00A141B9">
        <w:rPr>
          <w:lang w:eastAsia="x-none"/>
        </w:rPr>
        <w:t xml:space="preserve">SCH </w:t>
      </w:r>
      <w:r w:rsidR="00665947">
        <w:rPr>
          <w:lang w:eastAsia="x-none"/>
        </w:rPr>
        <w:t xml:space="preserve">transmission conveys a timing advance command to the UE. At </w:t>
      </w:r>
      <w:r w:rsidR="001F7D8C">
        <w:rPr>
          <w:lang w:eastAsia="x-none"/>
        </w:rPr>
        <w:t xml:space="preserve">time </w:t>
      </w:r>
      <w:r w:rsidR="001F7D8C" w:rsidRPr="00730A60">
        <w:rPr>
          <w:i/>
          <w:iCs/>
          <w:lang w:eastAsia="x-none"/>
        </w:rPr>
        <w:t>t</w:t>
      </w:r>
      <w:r w:rsidR="001F7D8C" w:rsidRPr="00730A60">
        <w:rPr>
          <w:i/>
          <w:iCs/>
          <w:vertAlign w:val="subscript"/>
          <w:lang w:eastAsia="x-none"/>
        </w:rPr>
        <w:t>3</w:t>
      </w:r>
      <w:r w:rsidR="001F7D8C">
        <w:rPr>
          <w:lang w:eastAsia="x-none"/>
        </w:rPr>
        <w:t xml:space="preserve">, the satellite is at location </w:t>
      </w:r>
      <w:r w:rsidR="001F7D8C" w:rsidRPr="00C628A2">
        <w:rPr>
          <w:i/>
          <w:iCs/>
          <w:lang w:eastAsia="x-none"/>
        </w:rPr>
        <w:t>L</w:t>
      </w:r>
      <w:r w:rsidR="001F7D8C" w:rsidRPr="00C628A2">
        <w:rPr>
          <w:i/>
          <w:iCs/>
          <w:vertAlign w:val="subscript"/>
          <w:lang w:eastAsia="x-none"/>
        </w:rPr>
        <w:t>2</w:t>
      </w:r>
      <w:r w:rsidR="001F7D8C">
        <w:rPr>
          <w:lang w:eastAsia="x-none"/>
        </w:rPr>
        <w:t xml:space="preserve"> and the UE receives the first of the </w:t>
      </w:r>
      <w:r w:rsidR="001F7D8C" w:rsidRPr="00C628A2">
        <w:rPr>
          <w:i/>
          <w:iCs/>
          <w:lang w:eastAsia="x-none"/>
        </w:rPr>
        <w:t>R</w:t>
      </w:r>
      <w:r w:rsidR="001F7D8C">
        <w:rPr>
          <w:lang w:eastAsia="x-none"/>
        </w:rPr>
        <w:t xml:space="preserve"> repetitions. </w:t>
      </w:r>
      <w:r w:rsidR="001A0365">
        <w:rPr>
          <w:lang w:eastAsia="x-none"/>
        </w:rPr>
        <w:t xml:space="preserve">At time </w:t>
      </w:r>
      <w:r w:rsidR="001A0365" w:rsidRPr="00C628A2">
        <w:rPr>
          <w:i/>
          <w:iCs/>
          <w:lang w:eastAsia="x-none"/>
        </w:rPr>
        <w:t>t</w:t>
      </w:r>
      <w:r w:rsidR="001A0365" w:rsidRPr="00C628A2">
        <w:rPr>
          <w:i/>
          <w:iCs/>
          <w:vertAlign w:val="subscript"/>
          <w:lang w:eastAsia="x-none"/>
        </w:rPr>
        <w:t>4</w:t>
      </w:r>
      <w:r w:rsidR="001A0365">
        <w:rPr>
          <w:lang w:eastAsia="x-none"/>
        </w:rPr>
        <w:t xml:space="preserve">, the satellite is at location </w:t>
      </w:r>
      <w:r w:rsidR="001A0365" w:rsidRPr="00C628A2">
        <w:rPr>
          <w:i/>
          <w:iCs/>
          <w:lang w:eastAsia="x-none"/>
        </w:rPr>
        <w:t>L</w:t>
      </w:r>
      <w:r w:rsidR="001A0365" w:rsidRPr="00C628A2">
        <w:rPr>
          <w:i/>
          <w:iCs/>
          <w:vertAlign w:val="subscript"/>
          <w:lang w:eastAsia="x-none"/>
        </w:rPr>
        <w:t>3</w:t>
      </w:r>
      <w:r w:rsidR="001A0365">
        <w:rPr>
          <w:lang w:eastAsia="x-none"/>
        </w:rPr>
        <w:t xml:space="preserve"> and the UE receives the </w:t>
      </w:r>
      <w:proofErr w:type="spellStart"/>
      <w:r w:rsidR="001A0365" w:rsidRPr="00C628A2">
        <w:rPr>
          <w:i/>
          <w:iCs/>
          <w:lang w:eastAsia="x-none"/>
        </w:rPr>
        <w:t>n</w:t>
      </w:r>
      <w:r w:rsidR="001A0365">
        <w:rPr>
          <w:lang w:eastAsia="x-none"/>
        </w:rPr>
        <w:t>’th</w:t>
      </w:r>
      <w:proofErr w:type="spellEnd"/>
      <w:r w:rsidR="001A0365">
        <w:rPr>
          <w:lang w:eastAsia="x-none"/>
        </w:rPr>
        <w:t xml:space="preserve"> repetition. At time </w:t>
      </w:r>
      <w:r w:rsidR="001A0365" w:rsidRPr="00C628A2">
        <w:rPr>
          <w:i/>
          <w:iCs/>
          <w:lang w:eastAsia="x-none"/>
        </w:rPr>
        <w:t>t</w:t>
      </w:r>
      <w:r w:rsidR="001A0365" w:rsidRPr="00C628A2">
        <w:rPr>
          <w:i/>
          <w:iCs/>
          <w:vertAlign w:val="subscript"/>
          <w:lang w:eastAsia="x-none"/>
        </w:rPr>
        <w:t>5</w:t>
      </w:r>
      <w:r w:rsidR="001A0365">
        <w:rPr>
          <w:lang w:eastAsia="x-none"/>
        </w:rPr>
        <w:t xml:space="preserve">, the satellite is at location </w:t>
      </w:r>
      <w:r w:rsidR="001A0365" w:rsidRPr="00C628A2">
        <w:rPr>
          <w:i/>
          <w:iCs/>
          <w:lang w:eastAsia="x-none"/>
        </w:rPr>
        <w:t>L</w:t>
      </w:r>
      <w:r w:rsidR="001A0365" w:rsidRPr="00C628A2">
        <w:rPr>
          <w:i/>
          <w:iCs/>
          <w:vertAlign w:val="subscript"/>
          <w:lang w:eastAsia="x-none"/>
        </w:rPr>
        <w:t>4</w:t>
      </w:r>
      <w:r w:rsidR="001A0365">
        <w:rPr>
          <w:lang w:eastAsia="x-none"/>
        </w:rPr>
        <w:t xml:space="preserve"> and the UE receives the </w:t>
      </w:r>
      <w:proofErr w:type="spellStart"/>
      <w:r w:rsidR="00730A60" w:rsidRPr="00C628A2">
        <w:rPr>
          <w:i/>
          <w:iCs/>
          <w:lang w:eastAsia="x-none"/>
        </w:rPr>
        <w:t>R</w:t>
      </w:r>
      <w:r w:rsidR="00730A60">
        <w:rPr>
          <w:lang w:eastAsia="x-none"/>
        </w:rPr>
        <w:t>’th</w:t>
      </w:r>
      <w:proofErr w:type="spellEnd"/>
      <w:r w:rsidR="00730A60">
        <w:rPr>
          <w:lang w:eastAsia="x-none"/>
        </w:rPr>
        <w:t xml:space="preserve"> </w:t>
      </w:r>
      <w:r w:rsidR="00975CAA">
        <w:rPr>
          <w:lang w:eastAsia="x-none"/>
        </w:rPr>
        <w:t>repetitio</w:t>
      </w:r>
      <w:r w:rsidR="009B2BB2">
        <w:rPr>
          <w:lang w:eastAsia="x-none"/>
        </w:rPr>
        <w:t>n</w:t>
      </w:r>
      <w:r w:rsidR="00730A60">
        <w:rPr>
          <w:lang w:eastAsia="x-none"/>
        </w:rPr>
        <w:t>.</w:t>
      </w:r>
      <w:r w:rsidR="00FB5859">
        <w:rPr>
          <w:lang w:eastAsia="x-none"/>
        </w:rPr>
        <w:t xml:space="preserve"> </w:t>
      </w:r>
      <w:r w:rsidR="00F53A2E">
        <w:rPr>
          <w:lang w:eastAsia="x-none"/>
        </w:rPr>
        <w:t>To w</w:t>
      </w:r>
      <w:r w:rsidR="00FB5859">
        <w:rPr>
          <w:lang w:eastAsia="x-none"/>
        </w:rPr>
        <w:t xml:space="preserve">hich time does the timing advance command </w:t>
      </w:r>
      <w:r w:rsidR="00F53A2E">
        <w:rPr>
          <w:lang w:eastAsia="x-none"/>
        </w:rPr>
        <w:t xml:space="preserve">relate? The time at which the first repetition is </w:t>
      </w:r>
      <w:r w:rsidR="009B2BB2">
        <w:rPr>
          <w:lang w:eastAsia="x-none"/>
        </w:rPr>
        <w:t xml:space="preserve">received by the </w:t>
      </w:r>
      <w:proofErr w:type="gramStart"/>
      <w:r w:rsidR="009B2BB2">
        <w:rPr>
          <w:lang w:eastAsia="x-none"/>
        </w:rPr>
        <w:t>UE?</w:t>
      </w:r>
      <w:proofErr w:type="gramEnd"/>
      <w:r w:rsidR="009B2BB2">
        <w:rPr>
          <w:lang w:eastAsia="x-none"/>
        </w:rPr>
        <w:t xml:space="preserve"> The time that the last of the R repetit</w:t>
      </w:r>
      <w:r w:rsidR="005D33D1">
        <w:rPr>
          <w:lang w:eastAsia="x-none"/>
        </w:rPr>
        <w:t xml:space="preserve">ions is received by the </w:t>
      </w:r>
      <w:proofErr w:type="gramStart"/>
      <w:r w:rsidR="005D33D1">
        <w:rPr>
          <w:lang w:eastAsia="x-none"/>
        </w:rPr>
        <w:t>UE?</w:t>
      </w:r>
      <w:proofErr w:type="gramEnd"/>
    </w:p>
    <w:p w14:paraId="4E55BE74" w14:textId="2304469D" w:rsidR="00855538" w:rsidRDefault="00855538" w:rsidP="00D61F9E">
      <w:pPr>
        <w:spacing w:after="240"/>
        <w:jc w:val="left"/>
        <w:rPr>
          <w:lang w:eastAsia="x-none"/>
        </w:rPr>
      </w:pPr>
      <w:r>
        <w:rPr>
          <w:lang w:eastAsia="x-none"/>
        </w:rPr>
        <w:t xml:space="preserve">For a PDSCH </w:t>
      </w:r>
      <w:r w:rsidR="00A24486">
        <w:rPr>
          <w:lang w:eastAsia="x-none"/>
        </w:rPr>
        <w:t>with</w:t>
      </w:r>
      <w:r>
        <w:rPr>
          <w:lang w:eastAsia="x-none"/>
        </w:rPr>
        <w:t xml:space="preserve"> 1024 repetitions, the difference in </w:t>
      </w:r>
      <w:r w:rsidR="00CA0345">
        <w:rPr>
          <w:lang w:eastAsia="x-none"/>
        </w:rPr>
        <w:t>reference time</w:t>
      </w:r>
      <w:r w:rsidR="00A24486">
        <w:rPr>
          <w:lang w:eastAsia="x-none"/>
        </w:rPr>
        <w:t xml:space="preserve"> between the 1</w:t>
      </w:r>
      <w:r w:rsidR="00A24486" w:rsidRPr="00A24486">
        <w:rPr>
          <w:vertAlign w:val="superscript"/>
          <w:lang w:eastAsia="x-none"/>
        </w:rPr>
        <w:t>st</w:t>
      </w:r>
      <w:r w:rsidR="00A24486">
        <w:rPr>
          <w:lang w:eastAsia="x-none"/>
        </w:rPr>
        <w:t xml:space="preserve"> repetition and the 1024</w:t>
      </w:r>
      <w:r w:rsidR="00A24486" w:rsidRPr="00A24486">
        <w:rPr>
          <w:vertAlign w:val="superscript"/>
          <w:lang w:eastAsia="x-none"/>
        </w:rPr>
        <w:t>th</w:t>
      </w:r>
      <w:r w:rsidR="00A24486">
        <w:rPr>
          <w:lang w:eastAsia="x-none"/>
        </w:rPr>
        <w:t xml:space="preserve"> repetition is </w:t>
      </w:r>
      <w:r w:rsidR="004B0E41">
        <w:rPr>
          <w:lang w:eastAsia="x-none"/>
        </w:rPr>
        <w:t>26</w:t>
      </w:r>
      <w:r w:rsidR="004B0E41" w:rsidRPr="004B0E41">
        <w:rPr>
          <w:rFonts w:ascii="Symbol" w:hAnsi="Symbol"/>
          <w:lang w:eastAsia="x-none"/>
        </w:rPr>
        <w:t>m</w:t>
      </w:r>
      <w:r w:rsidR="004B0E41">
        <w:rPr>
          <w:lang w:eastAsia="x-none"/>
        </w:rPr>
        <w:t>s, wh</w:t>
      </w:r>
      <w:r w:rsidR="00C47CA0">
        <w:rPr>
          <w:lang w:eastAsia="x-none"/>
        </w:rPr>
        <w:t>ich is much larger than the cyclic prefix.</w:t>
      </w:r>
    </w:p>
    <w:p w14:paraId="05ED3736" w14:textId="21DC63D7" w:rsidR="003A121B" w:rsidRDefault="003A121B" w:rsidP="00D61F9E">
      <w:pPr>
        <w:spacing w:after="240"/>
        <w:jc w:val="left"/>
        <w:rPr>
          <w:lang w:eastAsia="x-none"/>
        </w:rPr>
      </w:pPr>
      <w:r>
        <w:rPr>
          <w:lang w:eastAsia="x-none"/>
        </w:rPr>
        <w:t>The reference time to which a timing advance command relates needs to be unambiguousl</w:t>
      </w:r>
      <w:r w:rsidR="00016974">
        <w:rPr>
          <w:lang w:eastAsia="x-none"/>
        </w:rPr>
        <w:t>y known by the UE, either by specification or via signaling.</w:t>
      </w:r>
    </w:p>
    <w:p w14:paraId="19D5575B" w14:textId="2884F00A" w:rsidR="006C48AC" w:rsidRDefault="006C48AC" w:rsidP="00D61F9E">
      <w:pPr>
        <w:spacing w:after="240"/>
        <w:jc w:val="left"/>
        <w:rPr>
          <w:lang w:eastAsia="x-none"/>
        </w:rPr>
      </w:pPr>
      <w:r>
        <w:rPr>
          <w:noProof/>
        </w:rPr>
        <w:drawing>
          <wp:inline distT="0" distB="0" distL="0" distR="0" wp14:anchorId="0EF96908" wp14:editId="113F10A1">
            <wp:extent cx="4651375" cy="2481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1375" cy="2481580"/>
                    </a:xfrm>
                    <a:prstGeom prst="rect">
                      <a:avLst/>
                    </a:prstGeom>
                    <a:noFill/>
                  </pic:spPr>
                </pic:pic>
              </a:graphicData>
            </a:graphic>
          </wp:inline>
        </w:drawing>
      </w:r>
    </w:p>
    <w:p w14:paraId="0E46C174" w14:textId="6808907E" w:rsidR="00435A84" w:rsidRDefault="006C48AC" w:rsidP="006C48AC">
      <w:pPr>
        <w:pStyle w:val="Caption"/>
        <w:rPr>
          <w:lang w:eastAsia="x-none"/>
        </w:rPr>
      </w:pPr>
      <w:bookmarkStart w:id="6" w:name="_Ref68558236"/>
      <w:r>
        <w:lastRenderedPageBreak/>
        <w:t xml:space="preserve">Figure </w:t>
      </w:r>
      <w:r w:rsidR="001C092D">
        <w:fldChar w:fldCharType="begin"/>
      </w:r>
      <w:r w:rsidR="001C092D">
        <w:instrText xml:space="preserve"> SEQ Figure \* ARABIC </w:instrText>
      </w:r>
      <w:r w:rsidR="001C092D">
        <w:fldChar w:fldCharType="separate"/>
      </w:r>
      <w:r w:rsidR="00470AD7">
        <w:rPr>
          <w:noProof/>
        </w:rPr>
        <w:t>5</w:t>
      </w:r>
      <w:r w:rsidR="001C092D">
        <w:rPr>
          <w:noProof/>
        </w:rPr>
        <w:fldChar w:fldCharType="end"/>
      </w:r>
      <w:bookmarkEnd w:id="6"/>
      <w:r>
        <w:t xml:space="preserve"> – Reference time for a UE transmission with multiple repetitions</w:t>
      </w:r>
    </w:p>
    <w:p w14:paraId="6707F096" w14:textId="36FCAE33" w:rsidR="001D07A8" w:rsidRDefault="001D07A8" w:rsidP="00701326">
      <w:pPr>
        <w:autoSpaceDE/>
        <w:autoSpaceDN/>
        <w:adjustRightInd/>
        <w:snapToGrid/>
        <w:spacing w:after="0"/>
        <w:jc w:val="left"/>
        <w:rPr>
          <w:lang w:eastAsia="x-none"/>
        </w:rPr>
      </w:pPr>
    </w:p>
    <w:p w14:paraId="16B39A72" w14:textId="34B9B21D" w:rsidR="00D731E1" w:rsidRDefault="00D731E1" w:rsidP="00701326">
      <w:pPr>
        <w:autoSpaceDE/>
        <w:autoSpaceDN/>
        <w:adjustRightInd/>
        <w:snapToGrid/>
        <w:spacing w:after="0"/>
        <w:jc w:val="left"/>
        <w:rPr>
          <w:b/>
          <w:bCs/>
          <w:lang w:eastAsia="x-none"/>
        </w:rPr>
      </w:pPr>
      <w:r w:rsidRPr="00DC70E6">
        <w:rPr>
          <w:b/>
          <w:bCs/>
          <w:lang w:eastAsia="x-none"/>
        </w:rPr>
        <w:t xml:space="preserve">Proposal </w:t>
      </w:r>
      <w:r w:rsidR="00DC70E6" w:rsidRPr="00DC70E6">
        <w:rPr>
          <w:b/>
          <w:bCs/>
          <w:lang w:eastAsia="x-none"/>
        </w:rPr>
        <w:t>4</w:t>
      </w:r>
      <w:r w:rsidR="00C47CA0" w:rsidRPr="00DC70E6">
        <w:rPr>
          <w:b/>
          <w:bCs/>
          <w:lang w:eastAsia="x-none"/>
        </w:rPr>
        <w:t>: A timin</w:t>
      </w:r>
      <w:r w:rsidR="0052359F" w:rsidRPr="00DC70E6">
        <w:rPr>
          <w:b/>
          <w:bCs/>
          <w:lang w:eastAsia="x-none"/>
        </w:rPr>
        <w:t>g</w:t>
      </w:r>
      <w:r w:rsidR="0052359F" w:rsidRPr="00B76372">
        <w:rPr>
          <w:b/>
          <w:bCs/>
          <w:lang w:eastAsia="x-none"/>
        </w:rPr>
        <w:t xml:space="preserve"> advance command is associated with a reference tim</w:t>
      </w:r>
      <w:r w:rsidR="00B76372" w:rsidRPr="00B76372">
        <w:rPr>
          <w:b/>
          <w:bCs/>
          <w:lang w:eastAsia="x-none"/>
        </w:rPr>
        <w:t>e. The reference time indicates the time at which the timing advance is valid.</w:t>
      </w:r>
      <w:r w:rsidR="00312260">
        <w:rPr>
          <w:b/>
          <w:bCs/>
          <w:lang w:eastAsia="x-none"/>
        </w:rPr>
        <w:t xml:space="preserve"> The re</w:t>
      </w:r>
      <w:r w:rsidR="003259B0">
        <w:rPr>
          <w:b/>
          <w:bCs/>
          <w:lang w:eastAsia="x-none"/>
        </w:rPr>
        <w:t>ference time of the timing advance command can be signaled to the UE either in MAC CE or PDCCH.</w:t>
      </w:r>
    </w:p>
    <w:p w14:paraId="0E7F1630" w14:textId="3C82DFEB" w:rsidR="00162AED" w:rsidRDefault="00162AED" w:rsidP="00701326">
      <w:pPr>
        <w:autoSpaceDE/>
        <w:autoSpaceDN/>
        <w:adjustRightInd/>
        <w:snapToGrid/>
        <w:spacing w:after="0"/>
        <w:jc w:val="left"/>
        <w:rPr>
          <w:b/>
          <w:bCs/>
          <w:lang w:eastAsia="x-none"/>
        </w:rPr>
      </w:pPr>
    </w:p>
    <w:p w14:paraId="487A9DE4" w14:textId="77777777" w:rsidR="003A121B" w:rsidRPr="009478F8" w:rsidRDefault="003A121B" w:rsidP="00701326">
      <w:pPr>
        <w:autoSpaceDE/>
        <w:autoSpaceDN/>
        <w:adjustRightInd/>
        <w:snapToGrid/>
        <w:spacing w:after="0"/>
        <w:jc w:val="left"/>
        <w:rPr>
          <w:lang w:eastAsia="x-none"/>
        </w:rPr>
      </w:pPr>
    </w:p>
    <w:p w14:paraId="12DA9861" w14:textId="1B9D1470" w:rsidR="001E71DF" w:rsidRPr="00094F43" w:rsidRDefault="00705DFC" w:rsidP="001E71DF">
      <w:pPr>
        <w:pStyle w:val="Heading1"/>
        <w:spacing w:after="80"/>
        <w:jc w:val="left"/>
        <w:rPr>
          <w:sz w:val="24"/>
          <w:lang w:eastAsia="zh-CN"/>
        </w:rPr>
      </w:pPr>
      <w:r>
        <w:rPr>
          <w:sz w:val="24"/>
          <w:lang w:eastAsia="zh-CN"/>
        </w:rPr>
        <w:t xml:space="preserve">Whether to </w:t>
      </w:r>
      <w:r w:rsidR="00382276">
        <w:rPr>
          <w:sz w:val="24"/>
          <w:lang w:eastAsia="zh-CN"/>
        </w:rPr>
        <w:t>signal</w:t>
      </w:r>
      <w:r>
        <w:rPr>
          <w:sz w:val="24"/>
          <w:lang w:eastAsia="zh-CN"/>
        </w:rPr>
        <w:t xml:space="preserve"> ephemeris or PV information</w:t>
      </w:r>
    </w:p>
    <w:p w14:paraId="4196C030" w14:textId="77777777" w:rsidR="001D437C" w:rsidRDefault="001D437C" w:rsidP="001E71DF">
      <w:pPr>
        <w:rPr>
          <w:bCs/>
        </w:rPr>
      </w:pPr>
      <w:r>
        <w:rPr>
          <w:bCs/>
        </w:rPr>
        <w:t>It is still to be studied w</w:t>
      </w:r>
      <w:r w:rsidR="00382276">
        <w:rPr>
          <w:bCs/>
        </w:rPr>
        <w:t xml:space="preserve">hether to </w:t>
      </w:r>
      <w:r>
        <w:rPr>
          <w:bCs/>
        </w:rPr>
        <w:t xml:space="preserve">the UE (1) </w:t>
      </w:r>
      <w:r w:rsidR="00382276">
        <w:rPr>
          <w:bCs/>
        </w:rPr>
        <w:t xml:space="preserve">signal satellite ephemeris information </w:t>
      </w:r>
      <w:r>
        <w:rPr>
          <w:bCs/>
        </w:rPr>
        <w:t>or (2) position and velocity information of the satellite.</w:t>
      </w:r>
    </w:p>
    <w:p w14:paraId="593605FD" w14:textId="77777777" w:rsidR="000A1E23" w:rsidRDefault="001D437C" w:rsidP="001E71DF">
      <w:pPr>
        <w:rPr>
          <w:bCs/>
        </w:rPr>
      </w:pPr>
      <w:r>
        <w:rPr>
          <w:bCs/>
        </w:rPr>
        <w:t xml:space="preserve">The advantage of signaling satellite ephemeris information is that </w:t>
      </w:r>
      <w:r w:rsidR="00197B09">
        <w:rPr>
          <w:bCs/>
        </w:rPr>
        <w:t xml:space="preserve">once the UE has received the satellite ephemeris information, the </w:t>
      </w:r>
      <w:r w:rsidR="00024597">
        <w:rPr>
          <w:bCs/>
        </w:rPr>
        <w:t xml:space="preserve">UE can use this information for a long time, assuming the orbital path can </w:t>
      </w:r>
      <w:r w:rsidR="006A5C3A">
        <w:rPr>
          <w:bCs/>
        </w:rPr>
        <w:t>be accurately determined from the ephemeris information</w:t>
      </w:r>
      <w:r w:rsidR="006442B9">
        <w:rPr>
          <w:bCs/>
        </w:rPr>
        <w:t xml:space="preserve">. It is not always possible to rely on the satellite ephemeris information as it may not account for </w:t>
      </w:r>
      <w:r w:rsidR="009F49A8">
        <w:rPr>
          <w:bCs/>
        </w:rPr>
        <w:t>perturbations in the orbit, orbital corrections etc.</w:t>
      </w:r>
    </w:p>
    <w:p w14:paraId="6714868B" w14:textId="67D2172E" w:rsidR="001E71DF" w:rsidRDefault="000A1E23" w:rsidP="001E71DF">
      <w:pPr>
        <w:rPr>
          <w:bCs/>
        </w:rPr>
      </w:pPr>
      <w:r>
        <w:rPr>
          <w:bCs/>
        </w:rPr>
        <w:t xml:space="preserve">While satellite information may work </w:t>
      </w:r>
      <w:r w:rsidR="00943B9A">
        <w:rPr>
          <w:bCs/>
        </w:rPr>
        <w:t xml:space="preserve">in some / most circumstances for satellite NTN, its </w:t>
      </w:r>
      <w:r w:rsidR="0050543B">
        <w:rPr>
          <w:bCs/>
        </w:rPr>
        <w:t>applicability to</w:t>
      </w:r>
      <w:r w:rsidR="00943B9A">
        <w:rPr>
          <w:bCs/>
        </w:rPr>
        <w:t xml:space="preserve"> HAPS </w:t>
      </w:r>
      <w:r w:rsidR="0050543B">
        <w:rPr>
          <w:bCs/>
        </w:rPr>
        <w:t>is less clear. A HAPS platform does not necessarily follow a well-defined orbital trajectory</w:t>
      </w:r>
      <w:r w:rsidR="004A3D42">
        <w:rPr>
          <w:bCs/>
        </w:rPr>
        <w:t>. Hence, for a HAPS platform, it is preferable to transmit position and velocity (PV) information of the HAPS platform.</w:t>
      </w:r>
    </w:p>
    <w:p w14:paraId="01D03F9E" w14:textId="4E8C1CF1" w:rsidR="004A3D42" w:rsidRDefault="00C1645C" w:rsidP="001E71DF">
      <w:pPr>
        <w:rPr>
          <w:bCs/>
        </w:rPr>
      </w:pPr>
      <w:r>
        <w:rPr>
          <w:bCs/>
        </w:rPr>
        <w:t xml:space="preserve">It is preferable to have a single signaling method for the </w:t>
      </w:r>
      <w:r w:rsidR="00945940">
        <w:rPr>
          <w:bCs/>
        </w:rPr>
        <w:t xml:space="preserve">path of an NTN aerial platform, whether satellite or HAPS. Given that </w:t>
      </w:r>
      <w:r w:rsidR="00F7634C">
        <w:rPr>
          <w:bCs/>
        </w:rPr>
        <w:t xml:space="preserve">PV information is applicable to both satellite and HAPS platforms, but </w:t>
      </w:r>
      <w:r w:rsidR="006C5589">
        <w:rPr>
          <w:bCs/>
        </w:rPr>
        <w:t>ephemeris information cannot be applied to HAPS platforms, our preference is that NTN adopts the unified solution of signaling PV information.</w:t>
      </w:r>
    </w:p>
    <w:p w14:paraId="703F33CC" w14:textId="53EA12D3" w:rsidR="00BC1B4F" w:rsidRDefault="00BC1B4F" w:rsidP="001E71DF">
      <w:pPr>
        <w:rPr>
          <w:bCs/>
        </w:rPr>
      </w:pPr>
      <w:r>
        <w:rPr>
          <w:bCs/>
        </w:rPr>
        <w:t xml:space="preserve">In section </w:t>
      </w:r>
      <w:r>
        <w:rPr>
          <w:bCs/>
        </w:rPr>
        <w:fldChar w:fldCharType="begin"/>
      </w:r>
      <w:r>
        <w:rPr>
          <w:bCs/>
        </w:rPr>
        <w:instrText xml:space="preserve"> REF _Ref68642408 \r \h </w:instrText>
      </w:r>
      <w:r>
        <w:rPr>
          <w:bCs/>
        </w:rPr>
      </w:r>
      <w:r>
        <w:rPr>
          <w:bCs/>
        </w:rPr>
        <w:fldChar w:fldCharType="separate"/>
      </w:r>
      <w:r w:rsidR="00470AD7">
        <w:rPr>
          <w:bCs/>
        </w:rPr>
        <w:t>2.2</w:t>
      </w:r>
      <w:r>
        <w:rPr>
          <w:bCs/>
        </w:rPr>
        <w:fldChar w:fldCharType="end"/>
      </w:r>
      <w:r>
        <w:rPr>
          <w:bCs/>
        </w:rPr>
        <w:t xml:space="preserve">, it was shown that the </w:t>
      </w:r>
      <w:proofErr w:type="spellStart"/>
      <w:r w:rsidR="00F039D2">
        <w:rPr>
          <w:bCs/>
        </w:rPr>
        <w:t>eNB</w:t>
      </w:r>
      <w:proofErr w:type="spellEnd"/>
      <w:r w:rsidR="00F039D2">
        <w:rPr>
          <w:bCs/>
        </w:rPr>
        <w:t xml:space="preserve"> needs to signal the timing drift rate of the feeder link to allow the UE to adjust its timing during long UL transmiss</w:t>
      </w:r>
      <w:r w:rsidR="008E7C4C">
        <w:rPr>
          <w:bCs/>
        </w:rPr>
        <w:t xml:space="preserve">ions. This timing drift rate can be signaled along with the satellite </w:t>
      </w:r>
      <w:r w:rsidR="00B930EE">
        <w:rPr>
          <w:bCs/>
        </w:rPr>
        <w:t>position and velocity information</w:t>
      </w:r>
      <w:r w:rsidR="002B398E">
        <w:rPr>
          <w:bCs/>
        </w:rPr>
        <w:t xml:space="preserve">: the raw satellite PV information allows the UE to calculate the </w:t>
      </w:r>
      <w:r w:rsidR="00A20E3A">
        <w:rPr>
          <w:bCs/>
        </w:rPr>
        <w:t xml:space="preserve">rate of change of timing on the service link and the drift rate allows the UE to calculate the rate of change of timing on the feeder link. These pieces of information form a package </w:t>
      </w:r>
      <w:r w:rsidR="005F3277">
        <w:rPr>
          <w:bCs/>
        </w:rPr>
        <w:t>of motion-related information that the UE needs to know in order to correctly apply timing advance to its transmissions.</w:t>
      </w:r>
    </w:p>
    <w:p w14:paraId="3D933BB7" w14:textId="45B311F3" w:rsidR="008F5782" w:rsidRPr="00DC70E6" w:rsidRDefault="0022519B" w:rsidP="008F5782">
      <w:pPr>
        <w:autoSpaceDE/>
        <w:autoSpaceDN/>
        <w:adjustRightInd/>
        <w:snapToGrid/>
        <w:spacing w:after="240"/>
        <w:jc w:val="left"/>
        <w:rPr>
          <w:b/>
          <w:bCs/>
          <w:lang w:eastAsia="x-none"/>
        </w:rPr>
      </w:pPr>
      <w:r w:rsidRPr="00DC70E6">
        <w:rPr>
          <w:b/>
          <w:bCs/>
          <w:lang w:eastAsia="x-none"/>
        </w:rPr>
        <w:t xml:space="preserve">Proposal </w:t>
      </w:r>
      <w:r w:rsidR="00DC70E6" w:rsidRPr="00DC70E6">
        <w:rPr>
          <w:b/>
          <w:bCs/>
          <w:lang w:eastAsia="x-none"/>
        </w:rPr>
        <w:t>5</w:t>
      </w:r>
      <w:r w:rsidRPr="00DC70E6">
        <w:rPr>
          <w:b/>
          <w:bCs/>
          <w:lang w:eastAsia="x-none"/>
        </w:rPr>
        <w:t>: The motion of the NTN aerial platform is signaled to the UE using position and velocity information</w:t>
      </w:r>
      <w:r w:rsidR="00CD679B" w:rsidRPr="00DC70E6">
        <w:rPr>
          <w:b/>
          <w:bCs/>
          <w:lang w:eastAsia="x-none"/>
        </w:rPr>
        <w:t xml:space="preserve"> and the drift rate of the timing on the feeder link</w:t>
      </w:r>
      <w:r w:rsidRPr="00DC70E6">
        <w:rPr>
          <w:b/>
          <w:bCs/>
          <w:lang w:eastAsia="x-none"/>
        </w:rPr>
        <w:t>.</w:t>
      </w:r>
    </w:p>
    <w:p w14:paraId="109373F7" w14:textId="6856DC04" w:rsidR="008F5782" w:rsidRPr="00B76372" w:rsidRDefault="008F5782" w:rsidP="008F5782">
      <w:pPr>
        <w:autoSpaceDE/>
        <w:autoSpaceDN/>
        <w:adjustRightInd/>
        <w:snapToGrid/>
        <w:spacing w:after="240"/>
        <w:jc w:val="left"/>
        <w:rPr>
          <w:b/>
          <w:bCs/>
          <w:lang w:eastAsia="x-none"/>
        </w:rPr>
      </w:pPr>
      <w:r w:rsidRPr="00DC70E6">
        <w:rPr>
          <w:b/>
          <w:bCs/>
          <w:lang w:eastAsia="x-none"/>
        </w:rPr>
        <w:t xml:space="preserve">Proposal </w:t>
      </w:r>
      <w:r w:rsidR="00DC70E6" w:rsidRPr="00DC70E6">
        <w:rPr>
          <w:b/>
          <w:bCs/>
          <w:lang w:eastAsia="x-none"/>
        </w:rPr>
        <w:t>6</w:t>
      </w:r>
      <w:r w:rsidRPr="00DC70E6">
        <w:rPr>
          <w:b/>
          <w:bCs/>
          <w:lang w:eastAsia="x-none"/>
        </w:rPr>
        <w:t xml:space="preserve">: The position / velocity / drift rate (PVD) information is signaled </w:t>
      </w:r>
      <w:r w:rsidR="00BB5D32" w:rsidRPr="00DC70E6">
        <w:rPr>
          <w:b/>
          <w:bCs/>
          <w:lang w:eastAsia="x-none"/>
        </w:rPr>
        <w:t xml:space="preserve">using SIB </w:t>
      </w:r>
      <w:proofErr w:type="spellStart"/>
      <w:r w:rsidR="00BB5D32" w:rsidRPr="00DC70E6">
        <w:rPr>
          <w:b/>
          <w:bCs/>
          <w:lang w:eastAsia="x-none"/>
        </w:rPr>
        <w:t>signalling</w:t>
      </w:r>
      <w:proofErr w:type="spellEnd"/>
      <w:r w:rsidRPr="00B76372">
        <w:rPr>
          <w:b/>
          <w:bCs/>
          <w:lang w:eastAsia="x-none"/>
        </w:rPr>
        <w:t>.</w:t>
      </w:r>
    </w:p>
    <w:p w14:paraId="619EC798" w14:textId="77777777" w:rsidR="0022519B" w:rsidRPr="009478F8" w:rsidRDefault="0022519B" w:rsidP="0022519B">
      <w:pPr>
        <w:autoSpaceDE/>
        <w:autoSpaceDN/>
        <w:adjustRightInd/>
        <w:snapToGrid/>
        <w:spacing w:after="0"/>
        <w:jc w:val="left"/>
        <w:rPr>
          <w:lang w:eastAsia="x-none"/>
        </w:rPr>
      </w:pPr>
    </w:p>
    <w:p w14:paraId="6484C2D8" w14:textId="34569FB0" w:rsidR="006C5589" w:rsidRDefault="00702C82" w:rsidP="001E71DF">
      <w:pPr>
        <w:rPr>
          <w:bCs/>
        </w:rPr>
      </w:pPr>
      <w:r>
        <w:rPr>
          <w:bCs/>
        </w:rPr>
        <w:t>It is expected that the NTN aerial platform PV</w:t>
      </w:r>
      <w:r w:rsidR="00BB5D32">
        <w:rPr>
          <w:bCs/>
        </w:rPr>
        <w:t>D</w:t>
      </w:r>
      <w:r>
        <w:rPr>
          <w:bCs/>
        </w:rPr>
        <w:t xml:space="preserve"> information would be signaled in system information (SIB) with a periodicity of 100’s of </w:t>
      </w:r>
      <w:proofErr w:type="spellStart"/>
      <w:r>
        <w:rPr>
          <w:bCs/>
        </w:rPr>
        <w:t>ms.</w:t>
      </w:r>
      <w:proofErr w:type="spellEnd"/>
      <w:r>
        <w:rPr>
          <w:bCs/>
        </w:rPr>
        <w:t xml:space="preserve"> The PV</w:t>
      </w:r>
      <w:r w:rsidR="00BB5D32">
        <w:rPr>
          <w:bCs/>
        </w:rPr>
        <w:t>D</w:t>
      </w:r>
      <w:r>
        <w:rPr>
          <w:bCs/>
        </w:rPr>
        <w:t xml:space="preserve"> information needs to be signaled reasonably frequently </w:t>
      </w:r>
      <w:r w:rsidR="002F5E54">
        <w:rPr>
          <w:bCs/>
        </w:rPr>
        <w:t>so that access latency is not unduly impacted.</w:t>
      </w:r>
    </w:p>
    <w:p w14:paraId="0DC597D8" w14:textId="77777777" w:rsidR="00AD394F" w:rsidRDefault="00AD394F" w:rsidP="00A51933">
      <w:pPr>
        <w:rPr>
          <w:bCs/>
        </w:rPr>
      </w:pPr>
    </w:p>
    <w:p w14:paraId="6B5EB436" w14:textId="528B0C3B" w:rsidR="001E71DF" w:rsidRPr="00094F43" w:rsidRDefault="001E71DF" w:rsidP="001E71DF">
      <w:pPr>
        <w:pStyle w:val="Heading1"/>
        <w:spacing w:after="80"/>
        <w:jc w:val="left"/>
        <w:rPr>
          <w:sz w:val="24"/>
          <w:lang w:eastAsia="zh-CN"/>
        </w:rPr>
      </w:pPr>
      <w:r>
        <w:rPr>
          <w:sz w:val="24"/>
          <w:lang w:eastAsia="zh-CN"/>
        </w:rPr>
        <w:t>Impact of reading SIB on PRACH congestion</w:t>
      </w:r>
    </w:p>
    <w:p w14:paraId="650C470D" w14:textId="1BAF3314" w:rsidR="00B3727B" w:rsidRDefault="004E3AE1" w:rsidP="001E71DF">
      <w:pPr>
        <w:rPr>
          <w:bCs/>
        </w:rPr>
      </w:pPr>
      <w:r>
        <w:rPr>
          <w:bCs/>
        </w:rPr>
        <w:t>At RAN1#104e, the following agreement was made:</w:t>
      </w:r>
    </w:p>
    <w:p w14:paraId="69114214" w14:textId="77777777" w:rsidR="004E3AE1" w:rsidRDefault="004E3AE1" w:rsidP="004E3AE1">
      <w:pPr>
        <w:rPr>
          <w:lang w:eastAsia="x-none"/>
        </w:rPr>
      </w:pPr>
    </w:p>
    <w:p w14:paraId="5620E204" w14:textId="77777777" w:rsidR="004E3AE1" w:rsidRDefault="004E3AE1" w:rsidP="004E3AE1">
      <w:pPr>
        <w:rPr>
          <w:lang w:eastAsia="x-none"/>
        </w:rPr>
      </w:pPr>
      <w:r>
        <w:rPr>
          <w:highlight w:val="green"/>
          <w:lang w:eastAsia="x-none"/>
        </w:rPr>
        <w:t>Agreement:</w:t>
      </w:r>
    </w:p>
    <w:p w14:paraId="468B8ABF" w14:textId="77777777" w:rsidR="004E3AE1" w:rsidRDefault="004E3AE1" w:rsidP="004E3AE1">
      <w:pPr>
        <w:rPr>
          <w:lang w:eastAsia="x-none"/>
        </w:rPr>
      </w:pPr>
      <w:r>
        <w:rPr>
          <w:lang w:eastAsia="x-none"/>
        </w:rPr>
        <w:t xml:space="preserve">Study potential impact of NTN SIB carrying the satellite ephemeris on </w:t>
      </w:r>
    </w:p>
    <w:p w14:paraId="72568C50" w14:textId="77777777" w:rsidR="004E3AE1" w:rsidRDefault="004E3AE1" w:rsidP="004E3AE1">
      <w:pPr>
        <w:numPr>
          <w:ilvl w:val="0"/>
          <w:numId w:val="21"/>
        </w:numPr>
        <w:autoSpaceDE/>
        <w:autoSpaceDN/>
        <w:adjustRightInd/>
        <w:snapToGrid/>
        <w:spacing w:after="0"/>
        <w:jc w:val="left"/>
        <w:rPr>
          <w:lang w:eastAsia="x-none"/>
        </w:rPr>
      </w:pPr>
      <w:r>
        <w:rPr>
          <w:lang w:eastAsia="x-none"/>
        </w:rPr>
        <w:t xml:space="preserve">UE power consumption in NB-IoT and </w:t>
      </w:r>
      <w:proofErr w:type="spellStart"/>
      <w:r>
        <w:rPr>
          <w:lang w:eastAsia="x-none"/>
        </w:rPr>
        <w:t>eMTC</w:t>
      </w:r>
      <w:proofErr w:type="spellEnd"/>
      <w:r>
        <w:rPr>
          <w:lang w:eastAsia="x-none"/>
        </w:rPr>
        <w:t xml:space="preserve"> </w:t>
      </w:r>
    </w:p>
    <w:p w14:paraId="7D51CB79" w14:textId="77777777" w:rsidR="004E3AE1" w:rsidRDefault="004E3AE1" w:rsidP="004E3AE1">
      <w:pPr>
        <w:numPr>
          <w:ilvl w:val="0"/>
          <w:numId w:val="21"/>
        </w:numPr>
        <w:autoSpaceDE/>
        <w:autoSpaceDN/>
        <w:adjustRightInd/>
        <w:snapToGrid/>
        <w:spacing w:after="0"/>
        <w:jc w:val="left"/>
        <w:rPr>
          <w:lang w:eastAsia="x-none"/>
        </w:rPr>
      </w:pPr>
      <w:r>
        <w:rPr>
          <w:lang w:eastAsia="x-none"/>
        </w:rPr>
        <w:t>Accuracy of satellite location tracking</w:t>
      </w:r>
    </w:p>
    <w:p w14:paraId="45F7EF3F" w14:textId="77777777" w:rsidR="004E3AE1" w:rsidRDefault="004E3AE1" w:rsidP="004E3AE1">
      <w:pPr>
        <w:numPr>
          <w:ilvl w:val="0"/>
          <w:numId w:val="21"/>
        </w:numPr>
        <w:autoSpaceDE/>
        <w:autoSpaceDN/>
        <w:adjustRightInd/>
        <w:snapToGrid/>
        <w:spacing w:after="0"/>
        <w:jc w:val="left"/>
        <w:rPr>
          <w:lang w:eastAsia="x-none"/>
        </w:rPr>
      </w:pPr>
      <w:r>
        <w:rPr>
          <w:lang w:eastAsia="x-none"/>
        </w:rPr>
        <w:t>PRACH congestion</w:t>
      </w:r>
    </w:p>
    <w:p w14:paraId="2B474AE7" w14:textId="53A21B54" w:rsidR="004E3AE1" w:rsidRDefault="004E3AE1" w:rsidP="001E71DF">
      <w:pPr>
        <w:rPr>
          <w:bCs/>
        </w:rPr>
      </w:pPr>
    </w:p>
    <w:p w14:paraId="0CFF3E62" w14:textId="77777777" w:rsidR="004E3AE1" w:rsidRDefault="004E3AE1" w:rsidP="001E71DF">
      <w:pPr>
        <w:rPr>
          <w:bCs/>
        </w:rPr>
      </w:pPr>
    </w:p>
    <w:p w14:paraId="131D24A8" w14:textId="2E84AF18" w:rsidR="002577B2" w:rsidRDefault="002577B2" w:rsidP="002577B2">
      <w:pPr>
        <w:spacing w:after="240"/>
        <w:rPr>
          <w:lang w:eastAsia="zh-CN"/>
        </w:rPr>
      </w:pPr>
      <w:r>
        <w:rPr>
          <w:lang w:eastAsia="zh-CN"/>
        </w:rPr>
        <w:t xml:space="preserve">As discussed above, UEs need to have up to date satellite </w:t>
      </w:r>
      <w:r w:rsidR="00A64A5B">
        <w:rPr>
          <w:lang w:eastAsia="zh-CN"/>
        </w:rPr>
        <w:t>PVD information</w:t>
      </w:r>
      <w:r>
        <w:rPr>
          <w:lang w:eastAsia="zh-CN"/>
        </w:rPr>
        <w:t xml:space="preserve"> before they can transmit PRACH, since the UE needs to determine the timing advance and frequency compensation to apply to the PRACH. </w:t>
      </w:r>
      <w:r w:rsidR="0045611E">
        <w:rPr>
          <w:lang w:eastAsia="zh-CN"/>
        </w:rPr>
        <w:t xml:space="preserve">The UE also needs to apply ongoing compensation to long PRACH transmissions. </w:t>
      </w:r>
      <w:r>
        <w:rPr>
          <w:lang w:eastAsia="zh-CN"/>
        </w:rPr>
        <w:t xml:space="preserve">An </w:t>
      </w:r>
      <w:proofErr w:type="spellStart"/>
      <w:r>
        <w:rPr>
          <w:lang w:eastAsia="zh-CN"/>
        </w:rPr>
        <w:t>eMTC</w:t>
      </w:r>
      <w:proofErr w:type="spellEnd"/>
      <w:r>
        <w:rPr>
          <w:lang w:eastAsia="zh-CN"/>
        </w:rPr>
        <w:t xml:space="preserve"> or NB-IoT UE will spend much of its time in IDLE mode in order to save power. Data may arrive in the UE’s buffers while the UE is in IDLE mode. The UE will then have to wait until the satellite </w:t>
      </w:r>
      <w:r w:rsidR="00A2564B">
        <w:rPr>
          <w:lang w:eastAsia="zh-CN"/>
        </w:rPr>
        <w:t>PVD</w:t>
      </w:r>
      <w:r>
        <w:rPr>
          <w:lang w:eastAsia="zh-CN"/>
        </w:rPr>
        <w:t xml:space="preserve"> information is received on SIB before it can transmit its PRACH. </w:t>
      </w:r>
    </w:p>
    <w:p w14:paraId="60140E21" w14:textId="68136A93" w:rsidR="002577B2" w:rsidRDefault="002577B2" w:rsidP="002577B2">
      <w:pPr>
        <w:spacing w:after="240"/>
        <w:rPr>
          <w:lang w:eastAsia="zh-CN"/>
        </w:rPr>
      </w:pPr>
      <w:r>
        <w:rPr>
          <w:lang w:eastAsia="zh-CN"/>
        </w:rPr>
        <w:t xml:space="preserve">Since all UEs that have data to transmit </w:t>
      </w:r>
      <w:r w:rsidR="00E66F56">
        <w:rPr>
          <w:lang w:eastAsia="zh-CN"/>
        </w:rPr>
        <w:t xml:space="preserve">and are covered by the same beam </w:t>
      </w:r>
      <w:r>
        <w:rPr>
          <w:lang w:eastAsia="zh-CN"/>
        </w:rPr>
        <w:t xml:space="preserve">will wait until the same satellite </w:t>
      </w:r>
      <w:r w:rsidR="00A2564B">
        <w:rPr>
          <w:lang w:eastAsia="zh-CN"/>
        </w:rPr>
        <w:t>PVD</w:t>
      </w:r>
      <w:r>
        <w:rPr>
          <w:lang w:eastAsia="zh-CN"/>
        </w:rPr>
        <w:t xml:space="preserve"> information is received, all the UEs will attempt to send PRACH at the same time, leading to PRACH congestion. This congestion will occur every time SIB transmits satellite </w:t>
      </w:r>
      <w:r w:rsidR="00A2564B">
        <w:rPr>
          <w:lang w:eastAsia="zh-CN"/>
        </w:rPr>
        <w:t>PVD</w:t>
      </w:r>
      <w:r>
        <w:rPr>
          <w:lang w:eastAsia="zh-CN"/>
        </w:rPr>
        <w:t xml:space="preserve"> information, in contrast to the PRACH congestion issues considered in Rel-11 that were ameliorated by Extended Access Class Barring (EAB).</w:t>
      </w:r>
    </w:p>
    <w:p w14:paraId="7C6F04AA" w14:textId="5B505289" w:rsidR="002577B2" w:rsidRDefault="002577B2" w:rsidP="002577B2">
      <w:pPr>
        <w:spacing w:after="240"/>
        <w:rPr>
          <w:lang w:eastAsia="zh-CN"/>
        </w:rPr>
      </w:pPr>
      <w:r>
        <w:rPr>
          <w:lang w:eastAsia="zh-CN"/>
        </w:rPr>
        <w:t xml:space="preserve">This congestion issue is illustrated in </w:t>
      </w:r>
      <w:r>
        <w:rPr>
          <w:lang w:eastAsia="zh-CN"/>
        </w:rPr>
        <w:fldChar w:fldCharType="begin"/>
      </w:r>
      <w:r>
        <w:rPr>
          <w:lang w:eastAsia="zh-CN"/>
        </w:rPr>
        <w:instrText xml:space="preserve"> REF _Ref61888309 \h </w:instrText>
      </w:r>
      <w:r>
        <w:rPr>
          <w:lang w:eastAsia="zh-CN"/>
        </w:rPr>
      </w:r>
      <w:r>
        <w:rPr>
          <w:lang w:eastAsia="zh-CN"/>
        </w:rPr>
        <w:fldChar w:fldCharType="separate"/>
      </w:r>
      <w:r w:rsidR="00470AD7">
        <w:t xml:space="preserve">Figure </w:t>
      </w:r>
      <w:r w:rsidR="00470AD7">
        <w:rPr>
          <w:noProof/>
        </w:rPr>
        <w:t>6</w:t>
      </w:r>
      <w:r>
        <w:rPr>
          <w:lang w:eastAsia="zh-CN"/>
        </w:rPr>
        <w:fldChar w:fldCharType="end"/>
      </w:r>
      <w:r>
        <w:rPr>
          <w:lang w:eastAsia="zh-CN"/>
        </w:rPr>
        <w:t xml:space="preserve">. The figure shows satellite </w:t>
      </w:r>
      <w:r w:rsidR="00470AD7">
        <w:rPr>
          <w:lang w:eastAsia="zh-CN"/>
        </w:rPr>
        <w:t>PVD</w:t>
      </w:r>
      <w:r>
        <w:rPr>
          <w:lang w:eastAsia="zh-CN"/>
        </w:rPr>
        <w:t xml:space="preserve"> information being sent periodically using a SIB denoted “</w:t>
      </w:r>
      <w:proofErr w:type="spellStart"/>
      <w:r>
        <w:rPr>
          <w:lang w:eastAsia="zh-CN"/>
        </w:rPr>
        <w:t>SIB_x</w:t>
      </w:r>
      <w:proofErr w:type="spellEnd"/>
      <w:r>
        <w:rPr>
          <w:lang w:eastAsia="zh-CN"/>
        </w:rPr>
        <w:t xml:space="preserve">” (RAN2 can decide the SIB in which satellite </w:t>
      </w:r>
      <w:r w:rsidR="00A0288A">
        <w:rPr>
          <w:lang w:eastAsia="zh-CN"/>
        </w:rPr>
        <w:t>PVD</w:t>
      </w:r>
      <w:r>
        <w:rPr>
          <w:lang w:eastAsia="zh-CN"/>
        </w:rPr>
        <w:t xml:space="preserve"> information is transmitted). Data arrives in the UL transmit buffers of several UEs, UE1 to UE3, while those UEs are in IDLE mode. These UEs wait until the satellite </w:t>
      </w:r>
      <w:r w:rsidR="00A0288A">
        <w:rPr>
          <w:lang w:eastAsia="zh-CN"/>
        </w:rPr>
        <w:t>PVD</w:t>
      </w:r>
      <w:r>
        <w:rPr>
          <w:lang w:eastAsia="zh-CN"/>
        </w:rPr>
        <w:t xml:space="preserve"> information is transmitted on </w:t>
      </w:r>
      <w:proofErr w:type="spellStart"/>
      <w:r>
        <w:rPr>
          <w:lang w:eastAsia="zh-CN"/>
        </w:rPr>
        <w:t>SIB_x</w:t>
      </w:r>
      <w:proofErr w:type="spellEnd"/>
      <w:r>
        <w:rPr>
          <w:lang w:eastAsia="zh-CN"/>
        </w:rPr>
        <w:t xml:space="preserve">. Once the UEs have the satellite </w:t>
      </w:r>
      <w:r w:rsidR="00A0288A">
        <w:rPr>
          <w:lang w:eastAsia="zh-CN"/>
        </w:rPr>
        <w:t>PVD</w:t>
      </w:r>
      <w:r>
        <w:rPr>
          <w:lang w:eastAsia="zh-CN"/>
        </w:rPr>
        <w:t xml:space="preserve"> information, all the UEs attempt to transmit at the same time, leading to a spike in PRACH activity and PRACH congestion (lower part of the figure).</w:t>
      </w:r>
    </w:p>
    <w:p w14:paraId="4A12F78D" w14:textId="77777777" w:rsidR="002577B2" w:rsidRDefault="002577B2" w:rsidP="002577B2">
      <w:pPr>
        <w:spacing w:after="240"/>
        <w:rPr>
          <w:lang w:eastAsia="zh-CN"/>
        </w:rPr>
      </w:pPr>
      <w:r>
        <w:rPr>
          <w:noProof/>
          <w:lang w:eastAsia="zh-CN"/>
        </w:rPr>
        <w:drawing>
          <wp:inline distT="0" distB="0" distL="0" distR="0" wp14:anchorId="449C1503" wp14:editId="32DEE5D6">
            <wp:extent cx="5894835" cy="27076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4211" cy="2730320"/>
                    </a:xfrm>
                    <a:prstGeom prst="rect">
                      <a:avLst/>
                    </a:prstGeom>
                    <a:noFill/>
                  </pic:spPr>
                </pic:pic>
              </a:graphicData>
            </a:graphic>
          </wp:inline>
        </w:drawing>
      </w:r>
    </w:p>
    <w:p w14:paraId="54AFB78F" w14:textId="1D53A76C" w:rsidR="002577B2" w:rsidRDefault="002577B2" w:rsidP="002577B2">
      <w:pPr>
        <w:pStyle w:val="Caption"/>
        <w:rPr>
          <w:lang w:eastAsia="zh-CN"/>
        </w:rPr>
      </w:pPr>
      <w:bookmarkStart w:id="7" w:name="_Ref61888309"/>
      <w:r>
        <w:t xml:space="preserve">Figure </w:t>
      </w:r>
      <w:r w:rsidR="001C092D">
        <w:fldChar w:fldCharType="begin"/>
      </w:r>
      <w:r w:rsidR="001C092D">
        <w:instrText xml:space="preserve"> SEQ Figure \* ARABIC </w:instrText>
      </w:r>
      <w:r w:rsidR="001C092D">
        <w:fldChar w:fldCharType="separate"/>
      </w:r>
      <w:r w:rsidR="00470AD7">
        <w:rPr>
          <w:noProof/>
        </w:rPr>
        <w:t>6</w:t>
      </w:r>
      <w:r w:rsidR="001C092D">
        <w:rPr>
          <w:noProof/>
        </w:rPr>
        <w:fldChar w:fldCharType="end"/>
      </w:r>
      <w:bookmarkEnd w:id="7"/>
      <w:r>
        <w:t xml:space="preserve"> – PRACH congestion caused by UEs waiting for satellite </w:t>
      </w:r>
      <w:r w:rsidR="00A0288A">
        <w:t>PVD</w:t>
      </w:r>
      <w:r>
        <w:t xml:space="preserve"> information </w:t>
      </w:r>
      <w:r w:rsidR="00A0288A">
        <w:t>before</w:t>
      </w:r>
      <w:r>
        <w:t xml:space="preserve"> sending PRACH</w:t>
      </w:r>
    </w:p>
    <w:p w14:paraId="7421D2E5" w14:textId="77777777" w:rsidR="002577B2" w:rsidRDefault="002577B2" w:rsidP="002577B2">
      <w:pPr>
        <w:pStyle w:val="Caption"/>
        <w:jc w:val="left"/>
      </w:pPr>
    </w:p>
    <w:p w14:paraId="2F08B7B8" w14:textId="77777777" w:rsidR="004F08D3" w:rsidRDefault="002577B2" w:rsidP="002577B2">
      <w:r>
        <w:t xml:space="preserve">PRACH congestion following transmission of satellite </w:t>
      </w:r>
      <w:r w:rsidR="00A0288A">
        <w:t>PVD</w:t>
      </w:r>
      <w:r>
        <w:t xml:space="preserve"> information on SIB can be reduced by requiring that UEs defer transmission of their PRACH by a UE specific amount. For example, UEs could be required to defer transmission of PRACH following reception of SIB carrying satellite </w:t>
      </w:r>
      <w:r w:rsidR="00A0288A">
        <w:t>PVD</w:t>
      </w:r>
      <w:r>
        <w:t xml:space="preserve"> information by a random amount, such that PRACHs arrive in a uniformly distributed fashion between SIB transmissions.</w:t>
      </w:r>
      <w:r w:rsidR="004F08D3">
        <w:t xml:space="preserve"> </w:t>
      </w:r>
    </w:p>
    <w:p w14:paraId="50A49540" w14:textId="29305A82" w:rsidR="002577B2" w:rsidRDefault="004F08D3" w:rsidP="002577B2">
      <w:r>
        <w:t>Alternatively, UEs may naturally spread out the times at which they transmit PRACH</w:t>
      </w:r>
      <w:r w:rsidR="00D22222">
        <w:t xml:space="preserve">, for example with a goal to transmit PRACH </w:t>
      </w:r>
      <w:r w:rsidR="00724249">
        <w:t xml:space="preserve">when the satellite is not shadowed. If different UEs are shadowed at different times in the satellite’s orbit, </w:t>
      </w:r>
      <w:r w:rsidR="0040607A">
        <w:t xml:space="preserve">and UEs know when they will be </w:t>
      </w:r>
      <w:r w:rsidR="00B101F0">
        <w:t xml:space="preserve">shadowed, </w:t>
      </w:r>
      <w:r w:rsidR="00724249">
        <w:t>the PRACH load would be spread out</w:t>
      </w:r>
      <w:r w:rsidR="0040607A">
        <w:t xml:space="preserve"> in time.</w:t>
      </w:r>
      <w:r w:rsidR="009816AB">
        <w:t xml:space="preserve"> </w:t>
      </w:r>
    </w:p>
    <w:p w14:paraId="54FE8E0B" w14:textId="0C98F2F4" w:rsidR="002577B2" w:rsidRPr="0030312A" w:rsidRDefault="002577B2" w:rsidP="002577B2">
      <w:pPr>
        <w:rPr>
          <w:b/>
        </w:rPr>
      </w:pPr>
      <w:r w:rsidRPr="0030312A">
        <w:rPr>
          <w:b/>
        </w:rPr>
        <w:t xml:space="preserve">Proposal </w:t>
      </w:r>
      <w:r w:rsidR="00DC70E6">
        <w:rPr>
          <w:b/>
        </w:rPr>
        <w:t>7</w:t>
      </w:r>
      <w:r>
        <w:rPr>
          <w:b/>
        </w:rPr>
        <w:t>:</w:t>
      </w:r>
      <w:r w:rsidRPr="0030312A">
        <w:rPr>
          <w:b/>
        </w:rPr>
        <w:t xml:space="preserve"> </w:t>
      </w:r>
      <w:r>
        <w:rPr>
          <w:b/>
        </w:rPr>
        <w:t xml:space="preserve">RAN1 studies ways of mitigating PRACH congestion when IDLE mode UEs simultaneously transmit PRACH after receiving satellite </w:t>
      </w:r>
      <w:r w:rsidR="00D82624">
        <w:rPr>
          <w:b/>
        </w:rPr>
        <w:t>PVD</w:t>
      </w:r>
      <w:r>
        <w:rPr>
          <w:b/>
        </w:rPr>
        <w:t xml:space="preserve"> information</w:t>
      </w:r>
      <w:r w:rsidRPr="0030312A">
        <w:rPr>
          <w:b/>
        </w:rPr>
        <w:t>.</w:t>
      </w:r>
    </w:p>
    <w:p w14:paraId="78DB18E0" w14:textId="002FCED8" w:rsidR="762EC356" w:rsidRPr="00F70DDC" w:rsidRDefault="762EC356" w:rsidP="00CD168F">
      <w:pPr>
        <w:pStyle w:val="Caption"/>
        <w:jc w:val="left"/>
      </w:pPr>
    </w:p>
    <w:p w14:paraId="3FC55F81" w14:textId="105FBB25" w:rsidR="00CE1213" w:rsidRPr="00094F43" w:rsidRDefault="00094F43" w:rsidP="00387C77">
      <w:pPr>
        <w:pStyle w:val="Heading1"/>
        <w:spacing w:after="80"/>
        <w:jc w:val="left"/>
        <w:rPr>
          <w:sz w:val="24"/>
          <w:szCs w:val="24"/>
          <w:lang w:eastAsia="zh-CN"/>
        </w:rPr>
      </w:pPr>
      <w:bookmarkStart w:id="8" w:name="_Hlk47387515"/>
      <w:r w:rsidRPr="5DEF72DC">
        <w:rPr>
          <w:sz w:val="24"/>
          <w:szCs w:val="24"/>
          <w:lang w:eastAsia="zh-CN"/>
        </w:rPr>
        <w:t>Conclusions</w:t>
      </w:r>
    </w:p>
    <w:bookmarkEnd w:id="8"/>
    <w:p w14:paraId="0432B564" w14:textId="46FA6D1F" w:rsidR="004A65A5" w:rsidRDefault="00DB4515" w:rsidP="004A65A5">
      <w:pPr>
        <w:rPr>
          <w:bCs/>
        </w:rPr>
      </w:pPr>
      <w:r>
        <w:rPr>
          <w:bCs/>
        </w:rPr>
        <w:t xml:space="preserve">This document has considered the </w:t>
      </w:r>
      <w:r w:rsidR="00452287">
        <w:rPr>
          <w:bCs/>
        </w:rPr>
        <w:t xml:space="preserve">issues related to the timing of long PUSCH transmissions, </w:t>
      </w:r>
      <w:r w:rsidR="00D4568B">
        <w:rPr>
          <w:bCs/>
        </w:rPr>
        <w:t xml:space="preserve">the nature of the position and velocity information that is signaled to the UE and the mechanism </w:t>
      </w:r>
      <w:r w:rsidR="008D3556">
        <w:rPr>
          <w:bCs/>
        </w:rPr>
        <w:t>of PRACH congestion caused by the need to read satellite position and velocity information on NTN-SIB.</w:t>
      </w:r>
    </w:p>
    <w:p w14:paraId="10390A2B" w14:textId="1E23AA7A" w:rsidR="008D3556" w:rsidRDefault="008D3556" w:rsidP="004A65A5">
      <w:pPr>
        <w:rPr>
          <w:bCs/>
        </w:rPr>
      </w:pPr>
      <w:r>
        <w:rPr>
          <w:bCs/>
        </w:rPr>
        <w:t>The following observations and proposals are made:</w:t>
      </w:r>
    </w:p>
    <w:p w14:paraId="4643C72E" w14:textId="77777777" w:rsidR="009B2199" w:rsidRPr="00DC70E6" w:rsidRDefault="009B2199" w:rsidP="009B2199">
      <w:pPr>
        <w:spacing w:after="240"/>
        <w:jc w:val="left"/>
        <w:rPr>
          <w:b/>
          <w:bCs/>
          <w:lang w:eastAsia="x-none"/>
        </w:rPr>
      </w:pPr>
      <w:r w:rsidRPr="00DC70E6">
        <w:rPr>
          <w:b/>
          <w:bCs/>
          <w:lang w:eastAsia="x-none"/>
        </w:rPr>
        <w:t xml:space="preserve">Observation 1: The maximum rate of change of flight time between UE and </w:t>
      </w:r>
      <w:proofErr w:type="spellStart"/>
      <w:r w:rsidRPr="00DC70E6">
        <w:rPr>
          <w:b/>
          <w:bCs/>
          <w:lang w:eastAsia="x-none"/>
        </w:rPr>
        <w:t>eNodeB</w:t>
      </w:r>
      <w:proofErr w:type="spellEnd"/>
      <w:r w:rsidRPr="00DC70E6">
        <w:rPr>
          <w:b/>
          <w:bCs/>
          <w:lang w:eastAsia="x-none"/>
        </w:rPr>
        <w:t xml:space="preserve"> is ± 50</w:t>
      </w:r>
      <w:r w:rsidRPr="00DC70E6">
        <w:rPr>
          <w:rFonts w:ascii="Symbol" w:hAnsi="Symbol"/>
          <w:b/>
          <w:bCs/>
          <w:lang w:eastAsia="x-none"/>
        </w:rPr>
        <w:t>m</w:t>
      </w:r>
      <w:r w:rsidRPr="00DC70E6">
        <w:rPr>
          <w:b/>
          <w:bCs/>
          <w:lang w:eastAsia="x-none"/>
        </w:rPr>
        <w:t>s / sec.</w:t>
      </w:r>
    </w:p>
    <w:p w14:paraId="0B2BD45A" w14:textId="4BE10237" w:rsidR="009B2199" w:rsidRPr="00DC70E6" w:rsidRDefault="009B2199" w:rsidP="009B2199">
      <w:pPr>
        <w:spacing w:after="240"/>
        <w:jc w:val="left"/>
        <w:rPr>
          <w:b/>
          <w:bCs/>
          <w:lang w:eastAsia="x-none"/>
        </w:rPr>
      </w:pPr>
      <w:r w:rsidRPr="00DC70E6">
        <w:rPr>
          <w:b/>
          <w:bCs/>
          <w:lang w:eastAsia="x-none"/>
        </w:rPr>
        <w:t>Observation 2: The cyclic prefix budget for time misalignment can be exceeded within 9.4ms.</w:t>
      </w:r>
    </w:p>
    <w:p w14:paraId="67901E1E" w14:textId="5AB86E4C" w:rsidR="009B2199" w:rsidRPr="00DC70E6" w:rsidRDefault="009B2199" w:rsidP="009B2199">
      <w:pPr>
        <w:spacing w:after="240"/>
        <w:jc w:val="left"/>
        <w:rPr>
          <w:b/>
          <w:bCs/>
          <w:lang w:eastAsia="x-none"/>
        </w:rPr>
      </w:pPr>
      <w:r w:rsidRPr="00DC70E6">
        <w:rPr>
          <w:b/>
          <w:bCs/>
          <w:lang w:eastAsia="x-none"/>
        </w:rPr>
        <w:t xml:space="preserve">Observation 3: The rate of change of subframe timing depends on the </w:t>
      </w:r>
      <w:proofErr w:type="spellStart"/>
      <w:r w:rsidRPr="00DC70E6">
        <w:rPr>
          <w:b/>
          <w:bCs/>
          <w:lang w:eastAsia="x-none"/>
        </w:rPr>
        <w:t>eNB</w:t>
      </w:r>
      <w:proofErr w:type="spellEnd"/>
      <w:r w:rsidRPr="00DC70E6">
        <w:rPr>
          <w:b/>
          <w:bCs/>
          <w:lang w:eastAsia="x-none"/>
        </w:rPr>
        <w:t xml:space="preserve"> location.</w:t>
      </w:r>
    </w:p>
    <w:p w14:paraId="448EAB85" w14:textId="2A3C1626" w:rsidR="009B2199" w:rsidRPr="00DC70E6" w:rsidRDefault="009B2199" w:rsidP="009B2199">
      <w:pPr>
        <w:spacing w:after="240"/>
        <w:jc w:val="left"/>
        <w:rPr>
          <w:b/>
          <w:bCs/>
          <w:lang w:eastAsia="x-none"/>
        </w:rPr>
      </w:pPr>
      <w:r w:rsidRPr="00DC70E6">
        <w:rPr>
          <w:b/>
          <w:bCs/>
          <w:lang w:eastAsia="x-none"/>
        </w:rPr>
        <w:t xml:space="preserve">Observation </w:t>
      </w:r>
      <w:r w:rsidR="00DC70E6" w:rsidRPr="00DC70E6">
        <w:rPr>
          <w:b/>
          <w:bCs/>
          <w:lang w:eastAsia="x-none"/>
        </w:rPr>
        <w:t>4</w:t>
      </w:r>
      <w:r w:rsidRPr="00DC70E6">
        <w:rPr>
          <w:b/>
          <w:bCs/>
          <w:lang w:eastAsia="x-none"/>
        </w:rPr>
        <w:t>: The IoT-NTN UE cannot determine the rate of change of subframe timing on the feeder link.</w:t>
      </w:r>
    </w:p>
    <w:p w14:paraId="121ECADB" w14:textId="20FF8B53" w:rsidR="009B2199" w:rsidRPr="00B9742D" w:rsidRDefault="00B9742D" w:rsidP="009B2199">
      <w:pPr>
        <w:spacing w:after="240"/>
        <w:jc w:val="left"/>
        <w:rPr>
          <w:lang w:eastAsia="x-none"/>
        </w:rPr>
      </w:pPr>
      <w:r w:rsidRPr="00B9742D">
        <w:rPr>
          <w:lang w:eastAsia="x-none"/>
        </w:rPr>
        <w:t>Proposals:</w:t>
      </w:r>
    </w:p>
    <w:p w14:paraId="3204C229" w14:textId="30E492D0" w:rsidR="009B2199" w:rsidRPr="00DC70E6" w:rsidRDefault="009B2199" w:rsidP="009B2199">
      <w:pPr>
        <w:spacing w:after="240"/>
        <w:jc w:val="left"/>
        <w:rPr>
          <w:b/>
          <w:bCs/>
          <w:lang w:eastAsia="x-none"/>
        </w:rPr>
      </w:pPr>
      <w:r w:rsidRPr="00DC70E6">
        <w:rPr>
          <w:b/>
          <w:bCs/>
          <w:lang w:eastAsia="x-none"/>
        </w:rPr>
        <w:t xml:space="preserve">Proposal 1: The UE updates the timing of its PUSCH transmissions every ‘N’ </w:t>
      </w:r>
      <w:proofErr w:type="spellStart"/>
      <w:r w:rsidRPr="00DC70E6">
        <w:rPr>
          <w:b/>
          <w:bCs/>
          <w:lang w:eastAsia="x-none"/>
        </w:rPr>
        <w:t>ms</w:t>
      </w:r>
      <w:proofErr w:type="spellEnd"/>
      <w:r w:rsidRPr="00DC70E6">
        <w:rPr>
          <w:b/>
          <w:bCs/>
          <w:lang w:eastAsia="x-none"/>
        </w:rPr>
        <w:t>, where ‘N’ is either 8 or 16ms.</w:t>
      </w:r>
    </w:p>
    <w:p w14:paraId="483CD89D" w14:textId="2C8BB11B" w:rsidR="009B2199" w:rsidRPr="00DC70E6" w:rsidRDefault="009B2199" w:rsidP="009B2199">
      <w:pPr>
        <w:spacing w:after="240"/>
        <w:jc w:val="left"/>
        <w:rPr>
          <w:b/>
          <w:bCs/>
          <w:lang w:eastAsia="x-none"/>
        </w:rPr>
      </w:pPr>
      <w:r w:rsidRPr="00DC70E6">
        <w:rPr>
          <w:b/>
          <w:bCs/>
          <w:lang w:eastAsia="x-none"/>
        </w:rPr>
        <w:t xml:space="preserve">Proposal 2: The </w:t>
      </w:r>
      <w:proofErr w:type="spellStart"/>
      <w:r w:rsidRPr="00DC70E6">
        <w:rPr>
          <w:b/>
          <w:bCs/>
          <w:lang w:eastAsia="x-none"/>
        </w:rPr>
        <w:t>eNB</w:t>
      </w:r>
      <w:proofErr w:type="spellEnd"/>
      <w:r w:rsidRPr="00DC70E6">
        <w:rPr>
          <w:b/>
          <w:bCs/>
          <w:lang w:eastAsia="x-none"/>
        </w:rPr>
        <w:t xml:space="preserve"> signals the rate of change of subframe timing on the feeder link, or timing drift rate, to the UE. The UE adds the timing drift rate on the feeder link to the rate of change of subframe timing on the service link to determine the timing adjustments that are applied during long UL transmissions.</w:t>
      </w:r>
    </w:p>
    <w:p w14:paraId="275BECA3" w14:textId="59E32CA4" w:rsidR="009B2199" w:rsidRPr="00DC70E6" w:rsidRDefault="009B2199" w:rsidP="009B2199">
      <w:pPr>
        <w:autoSpaceDE/>
        <w:autoSpaceDN/>
        <w:adjustRightInd/>
        <w:snapToGrid/>
        <w:spacing w:after="0"/>
        <w:jc w:val="left"/>
        <w:rPr>
          <w:b/>
          <w:bCs/>
          <w:lang w:eastAsia="x-none"/>
        </w:rPr>
      </w:pPr>
      <w:r w:rsidRPr="00DC70E6">
        <w:rPr>
          <w:b/>
          <w:bCs/>
          <w:lang w:eastAsia="x-none"/>
        </w:rPr>
        <w:t xml:space="preserve">Proposal </w:t>
      </w:r>
      <w:r w:rsidR="00DC70E6" w:rsidRPr="00DC70E6">
        <w:rPr>
          <w:b/>
          <w:bCs/>
          <w:lang w:eastAsia="x-none"/>
        </w:rPr>
        <w:t>3</w:t>
      </w:r>
      <w:r w:rsidRPr="00DC70E6">
        <w:rPr>
          <w:b/>
          <w:bCs/>
          <w:lang w:eastAsia="x-none"/>
        </w:rPr>
        <w:t xml:space="preserve">: A timing advance command is associated with a reference point. The reference point indicates which node (UE, </w:t>
      </w:r>
      <w:proofErr w:type="spellStart"/>
      <w:r w:rsidRPr="00DC70E6">
        <w:rPr>
          <w:b/>
          <w:bCs/>
          <w:lang w:eastAsia="x-none"/>
        </w:rPr>
        <w:t>eNodeB</w:t>
      </w:r>
      <w:proofErr w:type="spellEnd"/>
      <w:r w:rsidRPr="00DC70E6">
        <w:rPr>
          <w:b/>
          <w:bCs/>
          <w:lang w:eastAsia="x-none"/>
        </w:rPr>
        <w:t xml:space="preserve"> or satellite) the timing advance command refers to.</w:t>
      </w:r>
    </w:p>
    <w:p w14:paraId="594FD878" w14:textId="26C82802" w:rsidR="008D3556" w:rsidRPr="00DC70E6" w:rsidRDefault="008D3556" w:rsidP="004A65A5">
      <w:pPr>
        <w:rPr>
          <w:bCs/>
        </w:rPr>
      </w:pPr>
    </w:p>
    <w:p w14:paraId="7000E797" w14:textId="1BEF09F6" w:rsidR="00DC70E6" w:rsidRPr="00DC70E6" w:rsidRDefault="00DC70E6" w:rsidP="00DC70E6">
      <w:pPr>
        <w:autoSpaceDE/>
        <w:autoSpaceDN/>
        <w:adjustRightInd/>
        <w:snapToGrid/>
        <w:spacing w:after="0"/>
        <w:jc w:val="left"/>
        <w:rPr>
          <w:b/>
          <w:bCs/>
          <w:lang w:eastAsia="x-none"/>
        </w:rPr>
      </w:pPr>
      <w:r w:rsidRPr="00DC70E6">
        <w:rPr>
          <w:b/>
          <w:bCs/>
          <w:lang w:eastAsia="x-none"/>
        </w:rPr>
        <w:t xml:space="preserve">Proposal </w:t>
      </w:r>
      <w:r w:rsidR="00C467CE">
        <w:rPr>
          <w:b/>
          <w:bCs/>
          <w:lang w:eastAsia="x-none"/>
        </w:rPr>
        <w:t>4</w:t>
      </w:r>
      <w:r w:rsidRPr="00DC70E6">
        <w:rPr>
          <w:b/>
          <w:bCs/>
          <w:lang w:eastAsia="x-none"/>
        </w:rPr>
        <w:t>: A timing advance command is associated with a reference time. The reference time indicates the time at which the timing advance is valid. The reference time of the timing advance command can be signaled to the UE either in MAC CE or PDCCH.</w:t>
      </w:r>
    </w:p>
    <w:p w14:paraId="67B398FC" w14:textId="77777777" w:rsidR="00DC70E6" w:rsidRPr="00DC70E6" w:rsidRDefault="00DC70E6" w:rsidP="004A65A5">
      <w:pPr>
        <w:rPr>
          <w:bCs/>
        </w:rPr>
      </w:pPr>
    </w:p>
    <w:p w14:paraId="70F44AEA" w14:textId="77777777" w:rsidR="00DC70E6" w:rsidRPr="00DC70E6" w:rsidRDefault="00DC70E6" w:rsidP="00DC70E6">
      <w:pPr>
        <w:autoSpaceDE/>
        <w:autoSpaceDN/>
        <w:adjustRightInd/>
        <w:snapToGrid/>
        <w:spacing w:after="240"/>
        <w:jc w:val="left"/>
        <w:rPr>
          <w:b/>
          <w:bCs/>
          <w:lang w:eastAsia="x-none"/>
        </w:rPr>
      </w:pPr>
      <w:r w:rsidRPr="00DC70E6">
        <w:rPr>
          <w:b/>
          <w:bCs/>
          <w:lang w:eastAsia="x-none"/>
        </w:rPr>
        <w:t>Proposal 5: The motion of the NTN aerial platform is signaled to the UE using position and velocity information and the drift rate of the timing on the feeder link.</w:t>
      </w:r>
    </w:p>
    <w:p w14:paraId="66EAD516" w14:textId="77777777" w:rsidR="00DC70E6" w:rsidRPr="00DC70E6" w:rsidRDefault="00DC70E6" w:rsidP="00DC70E6">
      <w:pPr>
        <w:autoSpaceDE/>
        <w:autoSpaceDN/>
        <w:adjustRightInd/>
        <w:snapToGrid/>
        <w:spacing w:after="240"/>
        <w:jc w:val="left"/>
        <w:rPr>
          <w:b/>
          <w:bCs/>
          <w:lang w:eastAsia="x-none"/>
        </w:rPr>
      </w:pPr>
      <w:r w:rsidRPr="00DC70E6">
        <w:rPr>
          <w:b/>
          <w:bCs/>
          <w:lang w:eastAsia="x-none"/>
        </w:rPr>
        <w:t xml:space="preserve">Proposal 6: The position / velocity / drift rate (PVD) information is signaled using SIB </w:t>
      </w:r>
      <w:proofErr w:type="spellStart"/>
      <w:r w:rsidRPr="00DC70E6">
        <w:rPr>
          <w:b/>
          <w:bCs/>
          <w:lang w:eastAsia="x-none"/>
        </w:rPr>
        <w:t>signalling</w:t>
      </w:r>
      <w:proofErr w:type="spellEnd"/>
      <w:r w:rsidRPr="00DC70E6">
        <w:rPr>
          <w:b/>
          <w:bCs/>
          <w:lang w:eastAsia="x-none"/>
        </w:rPr>
        <w:t>.</w:t>
      </w:r>
    </w:p>
    <w:p w14:paraId="7296F818" w14:textId="71859739" w:rsidR="00DC70E6" w:rsidRPr="0030312A" w:rsidRDefault="00DC70E6" w:rsidP="00DC70E6">
      <w:pPr>
        <w:rPr>
          <w:b/>
        </w:rPr>
      </w:pPr>
      <w:r w:rsidRPr="00DC70E6">
        <w:rPr>
          <w:b/>
        </w:rPr>
        <w:t>Proposal 7: RAN1 studies ways of mitigating PRACH congestion when IDLE mode UEs simultaneously transmit PRACH after receiving satellite PVD information.</w:t>
      </w:r>
    </w:p>
    <w:p w14:paraId="60ADBCD9" w14:textId="77777777" w:rsidR="004A65A5" w:rsidRDefault="004A65A5" w:rsidP="00E25E48">
      <w:pPr>
        <w:rPr>
          <w:b/>
        </w:rPr>
      </w:pPr>
    </w:p>
    <w:p w14:paraId="1A7ED4E3" w14:textId="41A90516" w:rsidR="002348EF" w:rsidRPr="00E801B3" w:rsidRDefault="002348EF" w:rsidP="002348EF">
      <w:pPr>
        <w:pStyle w:val="Heading1"/>
        <w:spacing w:after="80"/>
        <w:jc w:val="left"/>
        <w:rPr>
          <w:sz w:val="24"/>
          <w:szCs w:val="24"/>
          <w:lang w:eastAsia="zh-CN"/>
        </w:rPr>
      </w:pPr>
      <w:r w:rsidRPr="00E801B3">
        <w:rPr>
          <w:sz w:val="24"/>
          <w:szCs w:val="24"/>
          <w:lang w:eastAsia="zh-CN"/>
        </w:rPr>
        <w:t>Reference</w:t>
      </w:r>
      <w:r w:rsidR="00E25E48" w:rsidRPr="00E801B3">
        <w:rPr>
          <w:sz w:val="24"/>
          <w:szCs w:val="24"/>
          <w:lang w:eastAsia="zh-CN"/>
        </w:rPr>
        <w:t>s</w:t>
      </w:r>
    </w:p>
    <w:p w14:paraId="36D43953" w14:textId="4B425F2F" w:rsidR="000E3469" w:rsidRPr="00E801B3" w:rsidRDefault="000E3469" w:rsidP="00D64F80">
      <w:pPr>
        <w:pStyle w:val="ListParagraph"/>
        <w:numPr>
          <w:ilvl w:val="0"/>
          <w:numId w:val="6"/>
        </w:numPr>
        <w:ind w:left="426" w:hanging="426"/>
        <w:rPr>
          <w:rFonts w:ascii="Times New Roman" w:hAnsi="Times New Roman" w:cs="Times New Roman"/>
        </w:rPr>
      </w:pPr>
      <w:bookmarkStart w:id="9" w:name="_Ref40204599"/>
      <w:r w:rsidRPr="00E801B3">
        <w:rPr>
          <w:rFonts w:ascii="Times New Roman" w:hAnsi="Times New Roman" w:cs="Times New Roman"/>
        </w:rPr>
        <w:t>RP-</w:t>
      </w:r>
      <w:r w:rsidR="00E801B3" w:rsidRPr="00E801B3">
        <w:rPr>
          <w:rFonts w:ascii="Times New Roman" w:hAnsi="Times New Roman" w:cs="Times New Roman"/>
        </w:rPr>
        <w:t>210868</w:t>
      </w:r>
      <w:r w:rsidR="00E83756" w:rsidRPr="00E801B3">
        <w:rPr>
          <w:rFonts w:ascii="Times New Roman" w:hAnsi="Times New Roman" w:cs="Times New Roman"/>
        </w:rPr>
        <w:t>.</w:t>
      </w:r>
      <w:r w:rsidRPr="00E801B3">
        <w:rPr>
          <w:rFonts w:ascii="Times New Roman" w:hAnsi="Times New Roman" w:cs="Times New Roman"/>
        </w:rPr>
        <w:t xml:space="preserve"> </w:t>
      </w:r>
      <w:bookmarkEnd w:id="9"/>
      <w:r w:rsidR="00725F3D" w:rsidRPr="00E801B3">
        <w:rPr>
          <w:rFonts w:ascii="Times New Roman" w:hAnsi="Times New Roman" w:cs="Times New Roman"/>
        </w:rPr>
        <w:t>“</w:t>
      </w:r>
      <w:r w:rsidR="00760196" w:rsidRPr="00E801B3">
        <w:rPr>
          <w:rFonts w:ascii="Times New Roman" w:hAnsi="Times New Roman" w:cs="Times New Roman"/>
        </w:rPr>
        <w:t xml:space="preserve">Study on NB-IoT / </w:t>
      </w:r>
      <w:proofErr w:type="spellStart"/>
      <w:r w:rsidR="00760196" w:rsidRPr="00E801B3">
        <w:rPr>
          <w:rFonts w:ascii="Times New Roman" w:hAnsi="Times New Roman" w:cs="Times New Roman"/>
        </w:rPr>
        <w:t>eMTC</w:t>
      </w:r>
      <w:proofErr w:type="spellEnd"/>
      <w:r w:rsidR="00760196" w:rsidRPr="00E801B3">
        <w:rPr>
          <w:rFonts w:ascii="Times New Roman" w:hAnsi="Times New Roman" w:cs="Times New Roman"/>
        </w:rPr>
        <w:t xml:space="preserve"> support for Non-Terrestrial Network</w:t>
      </w:r>
      <w:r w:rsidR="00415931" w:rsidRPr="00E801B3">
        <w:rPr>
          <w:rFonts w:ascii="Times New Roman" w:hAnsi="Times New Roman" w:cs="Times New Roman"/>
        </w:rPr>
        <w:t>”</w:t>
      </w:r>
      <w:r w:rsidR="00CA3ADA" w:rsidRPr="00E801B3">
        <w:rPr>
          <w:rFonts w:ascii="Times New Roman" w:hAnsi="Times New Roman" w:cs="Times New Roman"/>
        </w:rPr>
        <w:t>. RANP#</w:t>
      </w:r>
      <w:r w:rsidR="00E801B3" w:rsidRPr="00E801B3">
        <w:rPr>
          <w:rFonts w:ascii="Times New Roman" w:hAnsi="Times New Roman" w:cs="Times New Roman"/>
        </w:rPr>
        <w:t>91e</w:t>
      </w:r>
      <w:r w:rsidR="00CA3ADA" w:rsidRPr="00E801B3">
        <w:rPr>
          <w:rFonts w:ascii="Times New Roman" w:hAnsi="Times New Roman" w:cs="Times New Roman"/>
        </w:rPr>
        <w:t>.</w:t>
      </w:r>
      <w:r w:rsidR="00760196" w:rsidRPr="00E801B3">
        <w:rPr>
          <w:rFonts w:ascii="Times New Roman" w:hAnsi="Times New Roman" w:cs="Times New Roman"/>
        </w:rPr>
        <w:t xml:space="preserve"> </w:t>
      </w:r>
      <w:r w:rsidR="00E801B3" w:rsidRPr="00E801B3">
        <w:rPr>
          <w:rFonts w:ascii="Times New Roman" w:hAnsi="Times New Roman" w:cs="Times New Roman"/>
        </w:rPr>
        <w:t>March 2021</w:t>
      </w:r>
      <w:r w:rsidR="00760196" w:rsidRPr="00E801B3">
        <w:rPr>
          <w:rFonts w:ascii="Times New Roman" w:hAnsi="Times New Roman" w:cs="Times New Roman"/>
        </w:rPr>
        <w:t>.</w:t>
      </w:r>
    </w:p>
    <w:p w14:paraId="7B2BBBDE" w14:textId="00CA57B4" w:rsidR="00A65B09" w:rsidRDefault="00A65B09" w:rsidP="00D64F80">
      <w:pPr>
        <w:pStyle w:val="ListParagraph"/>
        <w:numPr>
          <w:ilvl w:val="0"/>
          <w:numId w:val="6"/>
        </w:numPr>
        <w:ind w:left="426" w:hanging="426"/>
        <w:rPr>
          <w:rFonts w:ascii="Times New Roman" w:hAnsi="Times New Roman" w:cs="Times New Roman"/>
        </w:rPr>
      </w:pPr>
      <w:r>
        <w:rPr>
          <w:rFonts w:ascii="Times New Roman" w:hAnsi="Times New Roman" w:cs="Times New Roman"/>
        </w:rPr>
        <w:t>TR36.763</w:t>
      </w:r>
      <w:r w:rsidR="0058014C">
        <w:rPr>
          <w:rFonts w:ascii="Times New Roman" w:hAnsi="Times New Roman" w:cs="Times New Roman"/>
        </w:rPr>
        <w:t xml:space="preserve"> v0.1.0.</w:t>
      </w:r>
      <w:r>
        <w:rPr>
          <w:rFonts w:ascii="Times New Roman" w:hAnsi="Times New Roman" w:cs="Times New Roman"/>
        </w:rPr>
        <w:t xml:space="preserve"> “</w:t>
      </w:r>
      <w:r w:rsidR="00805825" w:rsidRPr="00805825">
        <w:rPr>
          <w:rFonts w:ascii="Times New Roman" w:hAnsi="Times New Roman" w:cs="Times New Roman"/>
        </w:rPr>
        <w:t>Study on Narrow-Band Internet of Things (NB-IoT) / enhanced Machine Type Communication (</w:t>
      </w:r>
      <w:proofErr w:type="spellStart"/>
      <w:r w:rsidR="00805825" w:rsidRPr="00805825">
        <w:rPr>
          <w:rFonts w:ascii="Times New Roman" w:hAnsi="Times New Roman" w:cs="Times New Roman"/>
        </w:rPr>
        <w:t>eMTC</w:t>
      </w:r>
      <w:proofErr w:type="spellEnd"/>
      <w:r w:rsidR="00805825" w:rsidRPr="00805825">
        <w:rPr>
          <w:rFonts w:ascii="Times New Roman" w:hAnsi="Times New Roman" w:cs="Times New Roman"/>
        </w:rPr>
        <w:t>) support for Non-Terrestrial Networks (NTN)</w:t>
      </w:r>
      <w:r w:rsidR="00805825">
        <w:rPr>
          <w:rFonts w:ascii="Times New Roman" w:hAnsi="Times New Roman" w:cs="Times New Roman"/>
        </w:rPr>
        <w:t xml:space="preserve">”. </w:t>
      </w:r>
    </w:p>
    <w:p w14:paraId="4C3D5F54" w14:textId="79CE36B9" w:rsidR="000B6EEA" w:rsidRDefault="000B6EEA" w:rsidP="00671FA9">
      <w:pPr>
        <w:pStyle w:val="Default"/>
      </w:pPr>
      <w:bookmarkStart w:id="10" w:name="_GoBack"/>
      <w:bookmarkEnd w:id="10"/>
    </w:p>
    <w:p w14:paraId="4564D851" w14:textId="0BBE950A" w:rsidR="006959BA" w:rsidRDefault="006959BA" w:rsidP="006959BA"/>
    <w:sectPr w:rsid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AA3BE" w14:textId="77777777" w:rsidR="001C092D" w:rsidRDefault="001C092D">
      <w:r>
        <w:separator/>
      </w:r>
    </w:p>
  </w:endnote>
  <w:endnote w:type="continuationSeparator" w:id="0">
    <w:p w14:paraId="205E98E9" w14:textId="77777777" w:rsidR="001C092D" w:rsidRDefault="001C092D">
      <w:r>
        <w:continuationSeparator/>
      </w:r>
    </w:p>
  </w:endnote>
  <w:endnote w:type="continuationNotice" w:id="1">
    <w:p w14:paraId="3A347C8C" w14:textId="77777777" w:rsidR="001C092D" w:rsidRDefault="001C0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C34AC" w14:textId="77777777" w:rsidR="001C092D" w:rsidRDefault="001C092D">
      <w:r>
        <w:separator/>
      </w:r>
    </w:p>
  </w:footnote>
  <w:footnote w:type="continuationSeparator" w:id="0">
    <w:p w14:paraId="3C30A7DC" w14:textId="77777777" w:rsidR="001C092D" w:rsidRDefault="001C092D">
      <w:r>
        <w:continuationSeparator/>
      </w:r>
    </w:p>
  </w:footnote>
  <w:footnote w:type="continuationNotice" w:id="1">
    <w:p w14:paraId="0ACC7F20" w14:textId="77777777" w:rsidR="001C092D" w:rsidRDefault="001C092D">
      <w:pPr>
        <w:spacing w:after="0"/>
      </w:pPr>
    </w:p>
  </w:footnote>
  <w:footnote w:id="2">
    <w:p w14:paraId="627D7186" w14:textId="27F1BCDC" w:rsidR="008336BE" w:rsidRPr="008336BE" w:rsidRDefault="008336BE">
      <w:pPr>
        <w:pStyle w:val="FootnoteText"/>
        <w:rPr>
          <w:lang w:val="en-GB"/>
        </w:rPr>
      </w:pPr>
      <w:r>
        <w:rPr>
          <w:rStyle w:val="FootnoteReference"/>
        </w:rPr>
        <w:footnoteRef/>
      </w:r>
      <w:r>
        <w:t xml:space="preserve"> </w:t>
      </w:r>
      <w:r>
        <w:rPr>
          <w:lang w:val="en-GB"/>
        </w:rPr>
        <w:t xml:space="preserve">Due to the trigonometry </w:t>
      </w:r>
      <w:r w:rsidR="0082190D">
        <w:rPr>
          <w:lang w:val="en-GB"/>
        </w:rPr>
        <w:t>of the situation, the path distance increases at slightly less than 7.56 km / sec</w:t>
      </w:r>
      <w:r w:rsidR="00D175ED">
        <w:rPr>
          <w:lang w:val="en-GB"/>
        </w:rPr>
        <w:t>, but for the sake of simplicity, we assume the path distance changes by 7.56km / sec.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CE6799"/>
    <w:multiLevelType w:val="hybridMultilevel"/>
    <w:tmpl w:val="941EA58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AD2CD9"/>
    <w:multiLevelType w:val="hybridMultilevel"/>
    <w:tmpl w:val="5B2AF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8E6DDE"/>
    <w:multiLevelType w:val="hybridMultilevel"/>
    <w:tmpl w:val="6ED43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5"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18"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6D7A1E"/>
    <w:multiLevelType w:val="hybridMultilevel"/>
    <w:tmpl w:val="58C28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25"/>
  </w:num>
  <w:num w:numId="4">
    <w:abstractNumId w:val="17"/>
  </w:num>
  <w:num w:numId="5">
    <w:abstractNumId w:val="22"/>
  </w:num>
  <w:num w:numId="6">
    <w:abstractNumId w:val="3"/>
  </w:num>
  <w:num w:numId="7">
    <w:abstractNumId w:val="16"/>
  </w:num>
  <w:num w:numId="8">
    <w:abstractNumId w:val="13"/>
  </w:num>
  <w:num w:numId="9">
    <w:abstractNumId w:val="24"/>
  </w:num>
  <w:num w:numId="10">
    <w:abstractNumId w:val="23"/>
  </w:num>
  <w:num w:numId="11">
    <w:abstractNumId w:val="7"/>
  </w:num>
  <w:num w:numId="12">
    <w:abstractNumId w:val="11"/>
  </w:num>
  <w:num w:numId="13">
    <w:abstractNumId w:val="9"/>
  </w:num>
  <w:num w:numId="14">
    <w:abstractNumId w:val="19"/>
  </w:num>
  <w:num w:numId="15">
    <w:abstractNumId w:val="0"/>
  </w:num>
  <w:num w:numId="16">
    <w:abstractNumId w:val="5"/>
  </w:num>
  <w:num w:numId="17">
    <w:abstractNumId w:val="1"/>
  </w:num>
  <w:num w:numId="18">
    <w:abstractNumId w:val="15"/>
  </w:num>
  <w:num w:numId="19">
    <w:abstractNumId w:val="2"/>
  </w:num>
  <w:num w:numId="20">
    <w:abstractNumId w:val="21"/>
  </w:num>
  <w:num w:numId="21">
    <w:abstractNumId w:val="18"/>
  </w:num>
  <w:num w:numId="22">
    <w:abstractNumId w:val="12"/>
  </w:num>
  <w:num w:numId="23">
    <w:abstractNumId w:val="8"/>
  </w:num>
  <w:num w:numId="24">
    <w:abstractNumId w:val="4"/>
  </w:num>
  <w:num w:numId="25">
    <w:abstractNumId w:val="20"/>
  </w:num>
  <w:num w:numId="2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2EAC"/>
    <w:rsid w:val="0000318F"/>
    <w:rsid w:val="00003210"/>
    <w:rsid w:val="000033A3"/>
    <w:rsid w:val="000034D3"/>
    <w:rsid w:val="00003566"/>
    <w:rsid w:val="00003605"/>
    <w:rsid w:val="000036C0"/>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5FD"/>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6974"/>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4597"/>
    <w:rsid w:val="00025242"/>
    <w:rsid w:val="000260D1"/>
    <w:rsid w:val="000268FF"/>
    <w:rsid w:val="00026D4B"/>
    <w:rsid w:val="00027226"/>
    <w:rsid w:val="0002737F"/>
    <w:rsid w:val="000274ED"/>
    <w:rsid w:val="000275C6"/>
    <w:rsid w:val="0002760A"/>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3CC8"/>
    <w:rsid w:val="0003457B"/>
    <w:rsid w:val="00034676"/>
    <w:rsid w:val="000346E6"/>
    <w:rsid w:val="00034974"/>
    <w:rsid w:val="00034D57"/>
    <w:rsid w:val="00035238"/>
    <w:rsid w:val="000352B3"/>
    <w:rsid w:val="0003572F"/>
    <w:rsid w:val="00036024"/>
    <w:rsid w:val="00036C55"/>
    <w:rsid w:val="00036D0F"/>
    <w:rsid w:val="0003717F"/>
    <w:rsid w:val="00037216"/>
    <w:rsid w:val="0004023E"/>
    <w:rsid w:val="0004024B"/>
    <w:rsid w:val="00040604"/>
    <w:rsid w:val="000411EC"/>
    <w:rsid w:val="0004133A"/>
    <w:rsid w:val="00041C57"/>
    <w:rsid w:val="00041D94"/>
    <w:rsid w:val="0004202B"/>
    <w:rsid w:val="0004243B"/>
    <w:rsid w:val="00042720"/>
    <w:rsid w:val="0004290B"/>
    <w:rsid w:val="00043428"/>
    <w:rsid w:val="000434B7"/>
    <w:rsid w:val="000435C9"/>
    <w:rsid w:val="000435E4"/>
    <w:rsid w:val="00043A29"/>
    <w:rsid w:val="00044077"/>
    <w:rsid w:val="0004483A"/>
    <w:rsid w:val="00044CF3"/>
    <w:rsid w:val="00044E41"/>
    <w:rsid w:val="00046796"/>
    <w:rsid w:val="000467FD"/>
    <w:rsid w:val="00046AAF"/>
    <w:rsid w:val="00047225"/>
    <w:rsid w:val="00047972"/>
    <w:rsid w:val="00047A63"/>
    <w:rsid w:val="00047C47"/>
    <w:rsid w:val="00047D14"/>
    <w:rsid w:val="00047E60"/>
    <w:rsid w:val="00047E6C"/>
    <w:rsid w:val="00047FDE"/>
    <w:rsid w:val="000502C3"/>
    <w:rsid w:val="000504E6"/>
    <w:rsid w:val="00050D0F"/>
    <w:rsid w:val="000513CF"/>
    <w:rsid w:val="00051792"/>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C7B"/>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67B"/>
    <w:rsid w:val="00071733"/>
    <w:rsid w:val="00071B4F"/>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05"/>
    <w:rsid w:val="00074E86"/>
    <w:rsid w:val="00074E9C"/>
    <w:rsid w:val="00074FC4"/>
    <w:rsid w:val="00075009"/>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125C"/>
    <w:rsid w:val="000823B0"/>
    <w:rsid w:val="00082426"/>
    <w:rsid w:val="00082C3F"/>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88C"/>
    <w:rsid w:val="000A1A06"/>
    <w:rsid w:val="000A1B60"/>
    <w:rsid w:val="000A1E23"/>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5CC3"/>
    <w:rsid w:val="000A6351"/>
    <w:rsid w:val="000A63D6"/>
    <w:rsid w:val="000A6553"/>
    <w:rsid w:val="000A66C6"/>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ADB"/>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1A1"/>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3CB"/>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038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95"/>
    <w:rsid w:val="001144DF"/>
    <w:rsid w:val="001149FE"/>
    <w:rsid w:val="001154E5"/>
    <w:rsid w:val="0011557B"/>
    <w:rsid w:val="00115D64"/>
    <w:rsid w:val="001163DF"/>
    <w:rsid w:val="00116711"/>
    <w:rsid w:val="00116806"/>
    <w:rsid w:val="00116EEF"/>
    <w:rsid w:val="00116FA9"/>
    <w:rsid w:val="00117C85"/>
    <w:rsid w:val="001206A4"/>
    <w:rsid w:val="00120B13"/>
    <w:rsid w:val="00121019"/>
    <w:rsid w:val="00121082"/>
    <w:rsid w:val="0012166D"/>
    <w:rsid w:val="00121808"/>
    <w:rsid w:val="00122457"/>
    <w:rsid w:val="001232D1"/>
    <w:rsid w:val="00123538"/>
    <w:rsid w:val="001235B7"/>
    <w:rsid w:val="00124A01"/>
    <w:rsid w:val="00124AFD"/>
    <w:rsid w:val="00124BB8"/>
    <w:rsid w:val="00124D84"/>
    <w:rsid w:val="001250DD"/>
    <w:rsid w:val="00125660"/>
    <w:rsid w:val="00125733"/>
    <w:rsid w:val="00125B70"/>
    <w:rsid w:val="00126297"/>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3E2"/>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216"/>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5CD"/>
    <w:rsid w:val="00147CF5"/>
    <w:rsid w:val="00151619"/>
    <w:rsid w:val="001521DF"/>
    <w:rsid w:val="00152835"/>
    <w:rsid w:val="00152B9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AED"/>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335"/>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3DB"/>
    <w:rsid w:val="00176576"/>
    <w:rsid w:val="00176BD6"/>
    <w:rsid w:val="00176C9A"/>
    <w:rsid w:val="00177069"/>
    <w:rsid w:val="001774EB"/>
    <w:rsid w:val="00177FC1"/>
    <w:rsid w:val="00180634"/>
    <w:rsid w:val="0018074C"/>
    <w:rsid w:val="0018136C"/>
    <w:rsid w:val="001815A2"/>
    <w:rsid w:val="00181939"/>
    <w:rsid w:val="00181E0C"/>
    <w:rsid w:val="00181E81"/>
    <w:rsid w:val="00181FC1"/>
    <w:rsid w:val="00182121"/>
    <w:rsid w:val="00182183"/>
    <w:rsid w:val="00182778"/>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1EDE"/>
    <w:rsid w:val="0019245F"/>
    <w:rsid w:val="00192D6B"/>
    <w:rsid w:val="00192DD9"/>
    <w:rsid w:val="00193A6A"/>
    <w:rsid w:val="00193C06"/>
    <w:rsid w:val="00194081"/>
    <w:rsid w:val="0019410F"/>
    <w:rsid w:val="00194339"/>
    <w:rsid w:val="001944C0"/>
    <w:rsid w:val="00194848"/>
    <w:rsid w:val="00194DB4"/>
    <w:rsid w:val="00194F13"/>
    <w:rsid w:val="00194F2D"/>
    <w:rsid w:val="00195031"/>
    <w:rsid w:val="00195172"/>
    <w:rsid w:val="00195346"/>
    <w:rsid w:val="0019564D"/>
    <w:rsid w:val="001958EA"/>
    <w:rsid w:val="00195977"/>
    <w:rsid w:val="00195E0E"/>
    <w:rsid w:val="00196633"/>
    <w:rsid w:val="00197B09"/>
    <w:rsid w:val="00197E31"/>
    <w:rsid w:val="001A020F"/>
    <w:rsid w:val="001A0365"/>
    <w:rsid w:val="001A0E39"/>
    <w:rsid w:val="001A0E65"/>
    <w:rsid w:val="001A0E89"/>
    <w:rsid w:val="001A180D"/>
    <w:rsid w:val="001A1BAC"/>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2DAA"/>
    <w:rsid w:val="001B3964"/>
    <w:rsid w:val="001B396A"/>
    <w:rsid w:val="001B3B97"/>
    <w:rsid w:val="001B3D59"/>
    <w:rsid w:val="001B421B"/>
    <w:rsid w:val="001B4452"/>
    <w:rsid w:val="001B466C"/>
    <w:rsid w:val="001B4860"/>
    <w:rsid w:val="001B49DC"/>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92D"/>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3AD"/>
    <w:rsid w:val="001C44E1"/>
    <w:rsid w:val="001C458B"/>
    <w:rsid w:val="001C4706"/>
    <w:rsid w:val="001C4AE2"/>
    <w:rsid w:val="001C4AF0"/>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07A8"/>
    <w:rsid w:val="001D0EA2"/>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37C"/>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8A1"/>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50F"/>
    <w:rsid w:val="001E6F50"/>
    <w:rsid w:val="001E713F"/>
    <w:rsid w:val="001E71DF"/>
    <w:rsid w:val="001E7504"/>
    <w:rsid w:val="001E76DF"/>
    <w:rsid w:val="001E7943"/>
    <w:rsid w:val="001F0199"/>
    <w:rsid w:val="001F1036"/>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1F7D8C"/>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4D1"/>
    <w:rsid w:val="00217AB8"/>
    <w:rsid w:val="00217D5B"/>
    <w:rsid w:val="00217DF2"/>
    <w:rsid w:val="002207A2"/>
    <w:rsid w:val="00220894"/>
    <w:rsid w:val="00220951"/>
    <w:rsid w:val="00221005"/>
    <w:rsid w:val="0022141A"/>
    <w:rsid w:val="00222A34"/>
    <w:rsid w:val="00222E93"/>
    <w:rsid w:val="00223012"/>
    <w:rsid w:val="00223F29"/>
    <w:rsid w:val="002241D5"/>
    <w:rsid w:val="00224952"/>
    <w:rsid w:val="00224D4E"/>
    <w:rsid w:val="00224DD2"/>
    <w:rsid w:val="00225145"/>
    <w:rsid w:val="0022519B"/>
    <w:rsid w:val="00225A6A"/>
    <w:rsid w:val="00225AC7"/>
    <w:rsid w:val="00225ACC"/>
    <w:rsid w:val="00225ADB"/>
    <w:rsid w:val="00225E5E"/>
    <w:rsid w:val="00226100"/>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99E"/>
    <w:rsid w:val="002439E1"/>
    <w:rsid w:val="00243FCB"/>
    <w:rsid w:val="00244848"/>
    <w:rsid w:val="00244955"/>
    <w:rsid w:val="002449E1"/>
    <w:rsid w:val="00244DC3"/>
    <w:rsid w:val="00244E8B"/>
    <w:rsid w:val="002451C5"/>
    <w:rsid w:val="0024522D"/>
    <w:rsid w:val="002456B6"/>
    <w:rsid w:val="00245950"/>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BE0"/>
    <w:rsid w:val="00253056"/>
    <w:rsid w:val="0025330C"/>
    <w:rsid w:val="00253538"/>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7B2"/>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8D3"/>
    <w:rsid w:val="00266B13"/>
    <w:rsid w:val="00266D70"/>
    <w:rsid w:val="002701BD"/>
    <w:rsid w:val="002702C9"/>
    <w:rsid w:val="00270565"/>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6FC"/>
    <w:rsid w:val="00296B71"/>
    <w:rsid w:val="00296C93"/>
    <w:rsid w:val="0029722B"/>
    <w:rsid w:val="00297565"/>
    <w:rsid w:val="00297611"/>
    <w:rsid w:val="002A00CD"/>
    <w:rsid w:val="002A04DA"/>
    <w:rsid w:val="002A09C5"/>
    <w:rsid w:val="002A0EC3"/>
    <w:rsid w:val="002A0EE0"/>
    <w:rsid w:val="002A1A1A"/>
    <w:rsid w:val="002A1A55"/>
    <w:rsid w:val="002A1BE0"/>
    <w:rsid w:val="002A1DAD"/>
    <w:rsid w:val="002A1E92"/>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5E2B"/>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398E"/>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14E"/>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49A5"/>
    <w:rsid w:val="002D5738"/>
    <w:rsid w:val="002D5BF1"/>
    <w:rsid w:val="002D5CB1"/>
    <w:rsid w:val="002D5E53"/>
    <w:rsid w:val="002D642E"/>
    <w:rsid w:val="002D6508"/>
    <w:rsid w:val="002D68E6"/>
    <w:rsid w:val="002D6DAE"/>
    <w:rsid w:val="002D6F03"/>
    <w:rsid w:val="002D71BF"/>
    <w:rsid w:val="002D7777"/>
    <w:rsid w:val="002D77A0"/>
    <w:rsid w:val="002D7E8F"/>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579"/>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E54"/>
    <w:rsid w:val="002F5FEA"/>
    <w:rsid w:val="002F62F0"/>
    <w:rsid w:val="002F63E7"/>
    <w:rsid w:val="002F6404"/>
    <w:rsid w:val="002F68E6"/>
    <w:rsid w:val="002F698D"/>
    <w:rsid w:val="002F6CAC"/>
    <w:rsid w:val="002F6CD0"/>
    <w:rsid w:val="002F71E9"/>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28D7"/>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260"/>
    <w:rsid w:val="00312400"/>
    <w:rsid w:val="0031257B"/>
    <w:rsid w:val="00312739"/>
    <w:rsid w:val="00312AAB"/>
    <w:rsid w:val="00312D10"/>
    <w:rsid w:val="003139C1"/>
    <w:rsid w:val="00314485"/>
    <w:rsid w:val="00315590"/>
    <w:rsid w:val="003155D3"/>
    <w:rsid w:val="00315A45"/>
    <w:rsid w:val="003160A8"/>
    <w:rsid w:val="00316153"/>
    <w:rsid w:val="00316710"/>
    <w:rsid w:val="00316B38"/>
    <w:rsid w:val="00316C8E"/>
    <w:rsid w:val="00316F6C"/>
    <w:rsid w:val="003178DA"/>
    <w:rsid w:val="00317DB8"/>
    <w:rsid w:val="00320097"/>
    <w:rsid w:val="00320167"/>
    <w:rsid w:val="003201BA"/>
    <w:rsid w:val="0032024D"/>
    <w:rsid w:val="0032029C"/>
    <w:rsid w:val="0032051F"/>
    <w:rsid w:val="00320618"/>
    <w:rsid w:val="003208A0"/>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9B0"/>
    <w:rsid w:val="00325BDF"/>
    <w:rsid w:val="003264C4"/>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276"/>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1B"/>
    <w:rsid w:val="003A129C"/>
    <w:rsid w:val="003A12B0"/>
    <w:rsid w:val="003A180F"/>
    <w:rsid w:val="003A18DD"/>
    <w:rsid w:val="003A1D1E"/>
    <w:rsid w:val="003A20C8"/>
    <w:rsid w:val="003A267D"/>
    <w:rsid w:val="003A28C5"/>
    <w:rsid w:val="003A2A6D"/>
    <w:rsid w:val="003A2ADB"/>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2B"/>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B7F"/>
    <w:rsid w:val="003B6D7D"/>
    <w:rsid w:val="003B70C3"/>
    <w:rsid w:val="003B7236"/>
    <w:rsid w:val="003B75FE"/>
    <w:rsid w:val="003B7952"/>
    <w:rsid w:val="003B7C12"/>
    <w:rsid w:val="003B7C88"/>
    <w:rsid w:val="003B7D7E"/>
    <w:rsid w:val="003C0043"/>
    <w:rsid w:val="003C05E4"/>
    <w:rsid w:val="003C064A"/>
    <w:rsid w:val="003C1012"/>
    <w:rsid w:val="003C109F"/>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305"/>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15A"/>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5D39"/>
    <w:rsid w:val="003F5ECF"/>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07A"/>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3152"/>
    <w:rsid w:val="004235B6"/>
    <w:rsid w:val="00423641"/>
    <w:rsid w:val="004238E8"/>
    <w:rsid w:val="004247E8"/>
    <w:rsid w:val="00424896"/>
    <w:rsid w:val="00424932"/>
    <w:rsid w:val="00424A67"/>
    <w:rsid w:val="00424C5A"/>
    <w:rsid w:val="00424D48"/>
    <w:rsid w:val="00425C0B"/>
    <w:rsid w:val="00425C6D"/>
    <w:rsid w:val="00426266"/>
    <w:rsid w:val="004268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A84"/>
    <w:rsid w:val="00435FE2"/>
    <w:rsid w:val="004360C5"/>
    <w:rsid w:val="0043676D"/>
    <w:rsid w:val="00436C7A"/>
    <w:rsid w:val="00436E08"/>
    <w:rsid w:val="00436E2F"/>
    <w:rsid w:val="00436EAB"/>
    <w:rsid w:val="004374E4"/>
    <w:rsid w:val="004376EC"/>
    <w:rsid w:val="0043771B"/>
    <w:rsid w:val="00437818"/>
    <w:rsid w:val="0043797D"/>
    <w:rsid w:val="00437D49"/>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287"/>
    <w:rsid w:val="004522F7"/>
    <w:rsid w:val="004527E3"/>
    <w:rsid w:val="0045285A"/>
    <w:rsid w:val="004536EA"/>
    <w:rsid w:val="00453801"/>
    <w:rsid w:val="00453BB6"/>
    <w:rsid w:val="00453CAA"/>
    <w:rsid w:val="004541D3"/>
    <w:rsid w:val="00454260"/>
    <w:rsid w:val="0045440D"/>
    <w:rsid w:val="00454876"/>
    <w:rsid w:val="0045509E"/>
    <w:rsid w:val="00455113"/>
    <w:rsid w:val="00455A8D"/>
    <w:rsid w:val="00455F7B"/>
    <w:rsid w:val="00455FFB"/>
    <w:rsid w:val="0045611E"/>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AD7"/>
    <w:rsid w:val="00470E59"/>
    <w:rsid w:val="00470EB5"/>
    <w:rsid w:val="004711D4"/>
    <w:rsid w:val="004719AB"/>
    <w:rsid w:val="00471DE2"/>
    <w:rsid w:val="0047256D"/>
    <w:rsid w:val="0047286B"/>
    <w:rsid w:val="0047286D"/>
    <w:rsid w:val="00472B12"/>
    <w:rsid w:val="00472E27"/>
    <w:rsid w:val="00472E84"/>
    <w:rsid w:val="004731CA"/>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0E5C"/>
    <w:rsid w:val="00491B50"/>
    <w:rsid w:val="00491CD4"/>
    <w:rsid w:val="00492435"/>
    <w:rsid w:val="00492613"/>
    <w:rsid w:val="00493063"/>
    <w:rsid w:val="004933B2"/>
    <w:rsid w:val="004934AB"/>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D42"/>
    <w:rsid w:val="004A3E42"/>
    <w:rsid w:val="004A4715"/>
    <w:rsid w:val="004A4C11"/>
    <w:rsid w:val="004A4D6F"/>
    <w:rsid w:val="004A5046"/>
    <w:rsid w:val="004A5651"/>
    <w:rsid w:val="004A565E"/>
    <w:rsid w:val="004A5DF3"/>
    <w:rsid w:val="004A6134"/>
    <w:rsid w:val="004A62E8"/>
    <w:rsid w:val="004A65A5"/>
    <w:rsid w:val="004A6F46"/>
    <w:rsid w:val="004A7092"/>
    <w:rsid w:val="004A762D"/>
    <w:rsid w:val="004A7FC2"/>
    <w:rsid w:val="004B05D1"/>
    <w:rsid w:val="004B08F2"/>
    <w:rsid w:val="004B0B03"/>
    <w:rsid w:val="004B0E41"/>
    <w:rsid w:val="004B0E6F"/>
    <w:rsid w:val="004B111A"/>
    <w:rsid w:val="004B1B9B"/>
    <w:rsid w:val="004B267F"/>
    <w:rsid w:val="004B2A64"/>
    <w:rsid w:val="004B2EBA"/>
    <w:rsid w:val="004B2F05"/>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3333"/>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3A3A"/>
    <w:rsid w:val="004E3AE1"/>
    <w:rsid w:val="004E3DD2"/>
    <w:rsid w:val="004E4060"/>
    <w:rsid w:val="004E409A"/>
    <w:rsid w:val="004E456F"/>
    <w:rsid w:val="004E4577"/>
    <w:rsid w:val="004E4EA0"/>
    <w:rsid w:val="004E4EF5"/>
    <w:rsid w:val="004E56C7"/>
    <w:rsid w:val="004E58E9"/>
    <w:rsid w:val="004E5EFC"/>
    <w:rsid w:val="004E6167"/>
    <w:rsid w:val="004E726B"/>
    <w:rsid w:val="004E72EC"/>
    <w:rsid w:val="004E77A3"/>
    <w:rsid w:val="004E7CEB"/>
    <w:rsid w:val="004F0235"/>
    <w:rsid w:val="004F0325"/>
    <w:rsid w:val="004F082C"/>
    <w:rsid w:val="004F08D3"/>
    <w:rsid w:val="004F0FB9"/>
    <w:rsid w:val="004F1AA9"/>
    <w:rsid w:val="004F210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6FD6"/>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43B"/>
    <w:rsid w:val="00505971"/>
    <w:rsid w:val="00505C04"/>
    <w:rsid w:val="00505E47"/>
    <w:rsid w:val="00506C19"/>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4B9"/>
    <w:rsid w:val="00520C0A"/>
    <w:rsid w:val="00520DB3"/>
    <w:rsid w:val="00521043"/>
    <w:rsid w:val="005218B6"/>
    <w:rsid w:val="00521D7E"/>
    <w:rsid w:val="00522589"/>
    <w:rsid w:val="005234F5"/>
    <w:rsid w:val="0052359F"/>
    <w:rsid w:val="00523838"/>
    <w:rsid w:val="00523F04"/>
    <w:rsid w:val="005242D0"/>
    <w:rsid w:val="00524545"/>
    <w:rsid w:val="005249C5"/>
    <w:rsid w:val="005249E2"/>
    <w:rsid w:val="00524EBF"/>
    <w:rsid w:val="00524F25"/>
    <w:rsid w:val="00525192"/>
    <w:rsid w:val="005255BF"/>
    <w:rsid w:val="005257B5"/>
    <w:rsid w:val="005257DE"/>
    <w:rsid w:val="00525861"/>
    <w:rsid w:val="00525F0A"/>
    <w:rsid w:val="005262A8"/>
    <w:rsid w:val="005262B7"/>
    <w:rsid w:val="005269A8"/>
    <w:rsid w:val="00526C02"/>
    <w:rsid w:val="00526DD8"/>
    <w:rsid w:val="00527098"/>
    <w:rsid w:val="00527200"/>
    <w:rsid w:val="00527504"/>
    <w:rsid w:val="00530157"/>
    <w:rsid w:val="005302AA"/>
    <w:rsid w:val="00530423"/>
    <w:rsid w:val="0053047E"/>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63C"/>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BAA"/>
    <w:rsid w:val="00556D68"/>
    <w:rsid w:val="00556DBB"/>
    <w:rsid w:val="005570E3"/>
    <w:rsid w:val="00557173"/>
    <w:rsid w:val="005574E7"/>
    <w:rsid w:val="005576A1"/>
    <w:rsid w:val="005577AA"/>
    <w:rsid w:val="00557A64"/>
    <w:rsid w:val="00557C74"/>
    <w:rsid w:val="0056017F"/>
    <w:rsid w:val="0056050A"/>
    <w:rsid w:val="005605C0"/>
    <w:rsid w:val="005607C1"/>
    <w:rsid w:val="00560A71"/>
    <w:rsid w:val="00560D23"/>
    <w:rsid w:val="00560E59"/>
    <w:rsid w:val="005615D8"/>
    <w:rsid w:val="0056173E"/>
    <w:rsid w:val="00561F9D"/>
    <w:rsid w:val="00562156"/>
    <w:rsid w:val="005626B9"/>
    <w:rsid w:val="005626D6"/>
    <w:rsid w:val="0056287A"/>
    <w:rsid w:val="005629E0"/>
    <w:rsid w:val="00562B4C"/>
    <w:rsid w:val="00563442"/>
    <w:rsid w:val="0056345E"/>
    <w:rsid w:val="005638D4"/>
    <w:rsid w:val="00563CCD"/>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14C"/>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01B"/>
    <w:rsid w:val="005D0E4F"/>
    <w:rsid w:val="005D14D0"/>
    <w:rsid w:val="005D15D0"/>
    <w:rsid w:val="005D1C55"/>
    <w:rsid w:val="005D1E32"/>
    <w:rsid w:val="005D206B"/>
    <w:rsid w:val="005D22B7"/>
    <w:rsid w:val="005D2BDE"/>
    <w:rsid w:val="005D33D1"/>
    <w:rsid w:val="005D362F"/>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6C"/>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2273"/>
    <w:rsid w:val="005F27BF"/>
    <w:rsid w:val="005F2E1E"/>
    <w:rsid w:val="005F3277"/>
    <w:rsid w:val="005F3418"/>
    <w:rsid w:val="005F3438"/>
    <w:rsid w:val="005F3839"/>
    <w:rsid w:val="005F3A1B"/>
    <w:rsid w:val="005F3BF1"/>
    <w:rsid w:val="005F3C8B"/>
    <w:rsid w:val="005F3CF1"/>
    <w:rsid w:val="005F4171"/>
    <w:rsid w:val="005F46D6"/>
    <w:rsid w:val="005F4DD6"/>
    <w:rsid w:val="005F4ECA"/>
    <w:rsid w:val="005F50D8"/>
    <w:rsid w:val="005F53A1"/>
    <w:rsid w:val="005F553B"/>
    <w:rsid w:val="005F57AE"/>
    <w:rsid w:val="005F59D7"/>
    <w:rsid w:val="005F5D7A"/>
    <w:rsid w:val="005F6481"/>
    <w:rsid w:val="005F6B77"/>
    <w:rsid w:val="005F7487"/>
    <w:rsid w:val="005F7763"/>
    <w:rsid w:val="006002C7"/>
    <w:rsid w:val="0060051E"/>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5D3D"/>
    <w:rsid w:val="0060690F"/>
    <w:rsid w:val="00606970"/>
    <w:rsid w:val="00606A20"/>
    <w:rsid w:val="00606B2B"/>
    <w:rsid w:val="00606C21"/>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2E7"/>
    <w:rsid w:val="006138A1"/>
    <w:rsid w:val="00613AF8"/>
    <w:rsid w:val="00613D8E"/>
    <w:rsid w:val="00613F8F"/>
    <w:rsid w:val="00613FFB"/>
    <w:rsid w:val="006142E0"/>
    <w:rsid w:val="00614E40"/>
    <w:rsid w:val="006154BD"/>
    <w:rsid w:val="00615544"/>
    <w:rsid w:val="00615CA8"/>
    <w:rsid w:val="006160BA"/>
    <w:rsid w:val="00616112"/>
    <w:rsid w:val="00616350"/>
    <w:rsid w:val="006175A9"/>
    <w:rsid w:val="006175EB"/>
    <w:rsid w:val="006176B8"/>
    <w:rsid w:val="00617B8E"/>
    <w:rsid w:val="00617E63"/>
    <w:rsid w:val="006205CA"/>
    <w:rsid w:val="00620716"/>
    <w:rsid w:val="006207DE"/>
    <w:rsid w:val="006210B3"/>
    <w:rsid w:val="006213AD"/>
    <w:rsid w:val="0062145A"/>
    <w:rsid w:val="00621711"/>
    <w:rsid w:val="00621F53"/>
    <w:rsid w:val="0062284F"/>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83E"/>
    <w:rsid w:val="0062495F"/>
    <w:rsid w:val="00624970"/>
    <w:rsid w:val="006254D6"/>
    <w:rsid w:val="00625E46"/>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9BD"/>
    <w:rsid w:val="00642CA7"/>
    <w:rsid w:val="006435FF"/>
    <w:rsid w:val="00643639"/>
    <w:rsid w:val="00643660"/>
    <w:rsid w:val="00643DCB"/>
    <w:rsid w:val="006442B9"/>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947"/>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49DF"/>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0"/>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9CB"/>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5A90"/>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5C3A"/>
    <w:rsid w:val="006A6242"/>
    <w:rsid w:val="006A62EF"/>
    <w:rsid w:val="006A6714"/>
    <w:rsid w:val="006A6A46"/>
    <w:rsid w:val="006A6E17"/>
    <w:rsid w:val="006A73BC"/>
    <w:rsid w:val="006A7740"/>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6D7A"/>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8AC"/>
    <w:rsid w:val="006C4CDD"/>
    <w:rsid w:val="006C507B"/>
    <w:rsid w:val="006C5589"/>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316"/>
    <w:rsid w:val="006D2444"/>
    <w:rsid w:val="006D254B"/>
    <w:rsid w:val="006D278D"/>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6B0"/>
    <w:rsid w:val="006E696F"/>
    <w:rsid w:val="006E6A70"/>
    <w:rsid w:val="006E756F"/>
    <w:rsid w:val="006E799D"/>
    <w:rsid w:val="006E7B4E"/>
    <w:rsid w:val="006E7B58"/>
    <w:rsid w:val="006F0593"/>
    <w:rsid w:val="006F07B5"/>
    <w:rsid w:val="006F100F"/>
    <w:rsid w:val="006F1064"/>
    <w:rsid w:val="006F1329"/>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1A8"/>
    <w:rsid w:val="006F79C5"/>
    <w:rsid w:val="006F7A61"/>
    <w:rsid w:val="007001DC"/>
    <w:rsid w:val="007002EA"/>
    <w:rsid w:val="007003A1"/>
    <w:rsid w:val="00700A32"/>
    <w:rsid w:val="00700AB6"/>
    <w:rsid w:val="00701114"/>
    <w:rsid w:val="00701247"/>
    <w:rsid w:val="00701326"/>
    <w:rsid w:val="007014F8"/>
    <w:rsid w:val="0070185A"/>
    <w:rsid w:val="00701B8E"/>
    <w:rsid w:val="00701C0E"/>
    <w:rsid w:val="00701E47"/>
    <w:rsid w:val="00701F04"/>
    <w:rsid w:val="00701F98"/>
    <w:rsid w:val="00702368"/>
    <w:rsid w:val="007025CB"/>
    <w:rsid w:val="00702C82"/>
    <w:rsid w:val="00702E49"/>
    <w:rsid w:val="007034AA"/>
    <w:rsid w:val="00703751"/>
    <w:rsid w:val="0070379E"/>
    <w:rsid w:val="00703C9D"/>
    <w:rsid w:val="00703CB7"/>
    <w:rsid w:val="00703DAB"/>
    <w:rsid w:val="00703DE9"/>
    <w:rsid w:val="00704500"/>
    <w:rsid w:val="00704557"/>
    <w:rsid w:val="0070490C"/>
    <w:rsid w:val="00704A42"/>
    <w:rsid w:val="00704D67"/>
    <w:rsid w:val="0070501D"/>
    <w:rsid w:val="007054C2"/>
    <w:rsid w:val="00705731"/>
    <w:rsid w:val="0070592C"/>
    <w:rsid w:val="00705C38"/>
    <w:rsid w:val="00705DFC"/>
    <w:rsid w:val="00705E2C"/>
    <w:rsid w:val="00706465"/>
    <w:rsid w:val="007065E2"/>
    <w:rsid w:val="0070695A"/>
    <w:rsid w:val="00706C75"/>
    <w:rsid w:val="0070700F"/>
    <w:rsid w:val="00707059"/>
    <w:rsid w:val="00707350"/>
    <w:rsid w:val="0070782D"/>
    <w:rsid w:val="007079F3"/>
    <w:rsid w:val="00707B71"/>
    <w:rsid w:val="00707EC1"/>
    <w:rsid w:val="007101B7"/>
    <w:rsid w:val="0071022D"/>
    <w:rsid w:val="007109C2"/>
    <w:rsid w:val="00711223"/>
    <w:rsid w:val="00711340"/>
    <w:rsid w:val="007116DE"/>
    <w:rsid w:val="0071196D"/>
    <w:rsid w:val="00711BC6"/>
    <w:rsid w:val="00712723"/>
    <w:rsid w:val="00712A5F"/>
    <w:rsid w:val="00712C42"/>
    <w:rsid w:val="0071324F"/>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49"/>
    <w:rsid w:val="007242E1"/>
    <w:rsid w:val="0072432E"/>
    <w:rsid w:val="00724D62"/>
    <w:rsid w:val="00725348"/>
    <w:rsid w:val="0072558F"/>
    <w:rsid w:val="00725F3D"/>
    <w:rsid w:val="00725F85"/>
    <w:rsid w:val="00726036"/>
    <w:rsid w:val="00726279"/>
    <w:rsid w:val="0072642C"/>
    <w:rsid w:val="00726578"/>
    <w:rsid w:val="00726A9B"/>
    <w:rsid w:val="00726CB9"/>
    <w:rsid w:val="00726EBD"/>
    <w:rsid w:val="00727530"/>
    <w:rsid w:val="00727E27"/>
    <w:rsid w:val="00730A60"/>
    <w:rsid w:val="00730D37"/>
    <w:rsid w:val="00731005"/>
    <w:rsid w:val="00731367"/>
    <w:rsid w:val="0073178C"/>
    <w:rsid w:val="00731E7C"/>
    <w:rsid w:val="00732652"/>
    <w:rsid w:val="007326A1"/>
    <w:rsid w:val="0073283F"/>
    <w:rsid w:val="00732945"/>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34D"/>
    <w:rsid w:val="00737447"/>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C4B"/>
    <w:rsid w:val="00744D47"/>
    <w:rsid w:val="00744EA0"/>
    <w:rsid w:val="0074515C"/>
    <w:rsid w:val="00745D2E"/>
    <w:rsid w:val="00745F95"/>
    <w:rsid w:val="0074638D"/>
    <w:rsid w:val="00746484"/>
    <w:rsid w:val="00746D3D"/>
    <w:rsid w:val="0074704F"/>
    <w:rsid w:val="00747A3A"/>
    <w:rsid w:val="00747D57"/>
    <w:rsid w:val="00747F48"/>
    <w:rsid w:val="00747F4C"/>
    <w:rsid w:val="0075062A"/>
    <w:rsid w:val="00750BDA"/>
    <w:rsid w:val="00751091"/>
    <w:rsid w:val="007518B7"/>
    <w:rsid w:val="00751B83"/>
    <w:rsid w:val="00751FBD"/>
    <w:rsid w:val="007520C2"/>
    <w:rsid w:val="007522BB"/>
    <w:rsid w:val="00752832"/>
    <w:rsid w:val="007529CF"/>
    <w:rsid w:val="00752A63"/>
    <w:rsid w:val="007530F4"/>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838"/>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AB7"/>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551"/>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4F1F"/>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8B0"/>
    <w:rsid w:val="00791C4C"/>
    <w:rsid w:val="00791F39"/>
    <w:rsid w:val="0079262F"/>
    <w:rsid w:val="00793091"/>
    <w:rsid w:val="0079323D"/>
    <w:rsid w:val="00793539"/>
    <w:rsid w:val="00793985"/>
    <w:rsid w:val="00793AC7"/>
    <w:rsid w:val="007943DA"/>
    <w:rsid w:val="0079450C"/>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1FF"/>
    <w:rsid w:val="007A23FF"/>
    <w:rsid w:val="007A295B"/>
    <w:rsid w:val="007A33DF"/>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2FE"/>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86"/>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011"/>
    <w:rsid w:val="007C5CED"/>
    <w:rsid w:val="007C5F62"/>
    <w:rsid w:val="007C68DA"/>
    <w:rsid w:val="007C6928"/>
    <w:rsid w:val="007C7893"/>
    <w:rsid w:val="007C7C22"/>
    <w:rsid w:val="007D0295"/>
    <w:rsid w:val="007D0A9D"/>
    <w:rsid w:val="007D0D30"/>
    <w:rsid w:val="007D0F4D"/>
    <w:rsid w:val="007D0F9B"/>
    <w:rsid w:val="007D1251"/>
    <w:rsid w:val="007D131B"/>
    <w:rsid w:val="007D13FB"/>
    <w:rsid w:val="007D178C"/>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57D"/>
    <w:rsid w:val="007E1A1B"/>
    <w:rsid w:val="007E1A88"/>
    <w:rsid w:val="007E1ACC"/>
    <w:rsid w:val="007E1F06"/>
    <w:rsid w:val="007E1F50"/>
    <w:rsid w:val="007E2935"/>
    <w:rsid w:val="007E2B3C"/>
    <w:rsid w:val="007E3322"/>
    <w:rsid w:val="007E35CD"/>
    <w:rsid w:val="007E42A2"/>
    <w:rsid w:val="007E44DF"/>
    <w:rsid w:val="007E469A"/>
    <w:rsid w:val="007E4C88"/>
    <w:rsid w:val="007E5123"/>
    <w:rsid w:val="007E5510"/>
    <w:rsid w:val="007E585E"/>
    <w:rsid w:val="007E5C19"/>
    <w:rsid w:val="007E62D0"/>
    <w:rsid w:val="007E66BB"/>
    <w:rsid w:val="007E67C2"/>
    <w:rsid w:val="007E6882"/>
    <w:rsid w:val="007E6A6F"/>
    <w:rsid w:val="007E6EDE"/>
    <w:rsid w:val="007E6EEA"/>
    <w:rsid w:val="007E714C"/>
    <w:rsid w:val="007E74EB"/>
    <w:rsid w:val="007E76FE"/>
    <w:rsid w:val="007E7DDF"/>
    <w:rsid w:val="007F06E1"/>
    <w:rsid w:val="007F08E6"/>
    <w:rsid w:val="007F11C8"/>
    <w:rsid w:val="007F120A"/>
    <w:rsid w:val="007F1548"/>
    <w:rsid w:val="007F1CFB"/>
    <w:rsid w:val="007F220B"/>
    <w:rsid w:val="007F2684"/>
    <w:rsid w:val="007F27DD"/>
    <w:rsid w:val="007F29FB"/>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0F"/>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5825"/>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190D"/>
    <w:rsid w:val="008221B3"/>
    <w:rsid w:val="0082248E"/>
    <w:rsid w:val="008228FD"/>
    <w:rsid w:val="00822B1A"/>
    <w:rsid w:val="00822CB2"/>
    <w:rsid w:val="00822CE6"/>
    <w:rsid w:val="00822FD1"/>
    <w:rsid w:val="00823415"/>
    <w:rsid w:val="00823697"/>
    <w:rsid w:val="0082380D"/>
    <w:rsid w:val="00823D59"/>
    <w:rsid w:val="00824725"/>
    <w:rsid w:val="0082491D"/>
    <w:rsid w:val="00824DE7"/>
    <w:rsid w:val="00824FDF"/>
    <w:rsid w:val="00825008"/>
    <w:rsid w:val="00825125"/>
    <w:rsid w:val="00825126"/>
    <w:rsid w:val="00825193"/>
    <w:rsid w:val="008257CC"/>
    <w:rsid w:val="00825D0C"/>
    <w:rsid w:val="008260CA"/>
    <w:rsid w:val="0082632F"/>
    <w:rsid w:val="00826792"/>
    <w:rsid w:val="00826EC5"/>
    <w:rsid w:val="008274BF"/>
    <w:rsid w:val="008274EA"/>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36BB"/>
    <w:rsid w:val="008336BE"/>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4C07"/>
    <w:rsid w:val="008459A2"/>
    <w:rsid w:val="00845C12"/>
    <w:rsid w:val="0084612B"/>
    <w:rsid w:val="0084658B"/>
    <w:rsid w:val="008469D9"/>
    <w:rsid w:val="00846A93"/>
    <w:rsid w:val="00846D0A"/>
    <w:rsid w:val="00846D4A"/>
    <w:rsid w:val="00846DC0"/>
    <w:rsid w:val="008474A7"/>
    <w:rsid w:val="00847AD8"/>
    <w:rsid w:val="00847D0B"/>
    <w:rsid w:val="00847E52"/>
    <w:rsid w:val="00847ECB"/>
    <w:rsid w:val="00850688"/>
    <w:rsid w:val="008506B6"/>
    <w:rsid w:val="0085085A"/>
    <w:rsid w:val="00850AE0"/>
    <w:rsid w:val="00850B8B"/>
    <w:rsid w:val="00850BC2"/>
    <w:rsid w:val="008514BE"/>
    <w:rsid w:val="00851533"/>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38"/>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2D7"/>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7BB"/>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3CD"/>
    <w:rsid w:val="00890451"/>
    <w:rsid w:val="00890680"/>
    <w:rsid w:val="00890923"/>
    <w:rsid w:val="008911E6"/>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DB"/>
    <w:rsid w:val="00895588"/>
    <w:rsid w:val="008955CE"/>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A7F4A"/>
    <w:rsid w:val="008B036B"/>
    <w:rsid w:val="008B043F"/>
    <w:rsid w:val="008B07AA"/>
    <w:rsid w:val="008B0808"/>
    <w:rsid w:val="008B0AEC"/>
    <w:rsid w:val="008B1E53"/>
    <w:rsid w:val="008B1E5B"/>
    <w:rsid w:val="008B275C"/>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56"/>
    <w:rsid w:val="008D35E9"/>
    <w:rsid w:val="008D3959"/>
    <w:rsid w:val="008D3966"/>
    <w:rsid w:val="008D3A03"/>
    <w:rsid w:val="008D3D9E"/>
    <w:rsid w:val="008D4352"/>
    <w:rsid w:val="008D47F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9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6234"/>
    <w:rsid w:val="008E7794"/>
    <w:rsid w:val="008E78B4"/>
    <w:rsid w:val="008E794C"/>
    <w:rsid w:val="008E7B54"/>
    <w:rsid w:val="008E7C4C"/>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782"/>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CA3"/>
    <w:rsid w:val="00912023"/>
    <w:rsid w:val="0091291A"/>
    <w:rsid w:val="009133E5"/>
    <w:rsid w:val="00913612"/>
    <w:rsid w:val="0091366A"/>
    <w:rsid w:val="00913824"/>
    <w:rsid w:val="00913EFF"/>
    <w:rsid w:val="00914054"/>
    <w:rsid w:val="00914A1E"/>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7AE"/>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B9A"/>
    <w:rsid w:val="00943C70"/>
    <w:rsid w:val="00943D65"/>
    <w:rsid w:val="009441A3"/>
    <w:rsid w:val="009443F6"/>
    <w:rsid w:val="00945180"/>
    <w:rsid w:val="009453CA"/>
    <w:rsid w:val="009455DD"/>
    <w:rsid w:val="0094590C"/>
    <w:rsid w:val="00945940"/>
    <w:rsid w:val="00946355"/>
    <w:rsid w:val="00946640"/>
    <w:rsid w:val="00946745"/>
    <w:rsid w:val="009468B7"/>
    <w:rsid w:val="00946C5C"/>
    <w:rsid w:val="0094724E"/>
    <w:rsid w:val="00947384"/>
    <w:rsid w:val="00947611"/>
    <w:rsid w:val="009477FD"/>
    <w:rsid w:val="009478F8"/>
    <w:rsid w:val="00947BE6"/>
    <w:rsid w:val="00947C20"/>
    <w:rsid w:val="0095017E"/>
    <w:rsid w:val="0095048D"/>
    <w:rsid w:val="00950A6A"/>
    <w:rsid w:val="00950C98"/>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1DF8"/>
    <w:rsid w:val="00972368"/>
    <w:rsid w:val="0097251A"/>
    <w:rsid w:val="00972929"/>
    <w:rsid w:val="00972BD7"/>
    <w:rsid w:val="00972BFA"/>
    <w:rsid w:val="00972E59"/>
    <w:rsid w:val="00972EE3"/>
    <w:rsid w:val="00972F91"/>
    <w:rsid w:val="00973827"/>
    <w:rsid w:val="0097394C"/>
    <w:rsid w:val="00973C9E"/>
    <w:rsid w:val="00973E1D"/>
    <w:rsid w:val="00973F06"/>
    <w:rsid w:val="00973F72"/>
    <w:rsid w:val="009742D3"/>
    <w:rsid w:val="0097461B"/>
    <w:rsid w:val="00974A1F"/>
    <w:rsid w:val="00974D4B"/>
    <w:rsid w:val="00975199"/>
    <w:rsid w:val="009756E0"/>
    <w:rsid w:val="00975CAA"/>
    <w:rsid w:val="00975EB1"/>
    <w:rsid w:val="009762E7"/>
    <w:rsid w:val="00977489"/>
    <w:rsid w:val="009779A2"/>
    <w:rsid w:val="00977BA7"/>
    <w:rsid w:val="009801EE"/>
    <w:rsid w:val="009813ED"/>
    <w:rsid w:val="009816AB"/>
    <w:rsid w:val="0098181C"/>
    <w:rsid w:val="0098194F"/>
    <w:rsid w:val="009822BB"/>
    <w:rsid w:val="009826C8"/>
    <w:rsid w:val="00982B25"/>
    <w:rsid w:val="00982D92"/>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87FB0"/>
    <w:rsid w:val="009901A5"/>
    <w:rsid w:val="00990BD5"/>
    <w:rsid w:val="00991091"/>
    <w:rsid w:val="009911B8"/>
    <w:rsid w:val="0099196F"/>
    <w:rsid w:val="009919C0"/>
    <w:rsid w:val="00991F07"/>
    <w:rsid w:val="00991F2C"/>
    <w:rsid w:val="00991FF6"/>
    <w:rsid w:val="00992286"/>
    <w:rsid w:val="00992B98"/>
    <w:rsid w:val="0099307F"/>
    <w:rsid w:val="0099353A"/>
    <w:rsid w:val="0099359F"/>
    <w:rsid w:val="0099412E"/>
    <w:rsid w:val="009944FD"/>
    <w:rsid w:val="00994871"/>
    <w:rsid w:val="00994A42"/>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17A9"/>
    <w:rsid w:val="009A1BF1"/>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26E"/>
    <w:rsid w:val="009A532E"/>
    <w:rsid w:val="009A609D"/>
    <w:rsid w:val="009A6A6B"/>
    <w:rsid w:val="009A791C"/>
    <w:rsid w:val="009B01A0"/>
    <w:rsid w:val="009B0C11"/>
    <w:rsid w:val="009B0C15"/>
    <w:rsid w:val="009B16C3"/>
    <w:rsid w:val="009B1E81"/>
    <w:rsid w:val="009B1EF9"/>
    <w:rsid w:val="009B1F0A"/>
    <w:rsid w:val="009B2090"/>
    <w:rsid w:val="009B2199"/>
    <w:rsid w:val="009B26AC"/>
    <w:rsid w:val="009B29F4"/>
    <w:rsid w:val="009B2A77"/>
    <w:rsid w:val="009B2BB2"/>
    <w:rsid w:val="009B37E2"/>
    <w:rsid w:val="009B3A41"/>
    <w:rsid w:val="009B4519"/>
    <w:rsid w:val="009B461E"/>
    <w:rsid w:val="009B4BD3"/>
    <w:rsid w:val="009B506B"/>
    <w:rsid w:val="009B5111"/>
    <w:rsid w:val="009B54C2"/>
    <w:rsid w:val="009B57EF"/>
    <w:rsid w:val="009B5B85"/>
    <w:rsid w:val="009B5DCA"/>
    <w:rsid w:val="009B6230"/>
    <w:rsid w:val="009B6298"/>
    <w:rsid w:val="009B6C03"/>
    <w:rsid w:val="009B704F"/>
    <w:rsid w:val="009B7204"/>
    <w:rsid w:val="009B746C"/>
    <w:rsid w:val="009B766A"/>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C75A2"/>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404"/>
    <w:rsid w:val="009D4A3D"/>
    <w:rsid w:val="009D4C02"/>
    <w:rsid w:val="009D4EA2"/>
    <w:rsid w:val="009D55B6"/>
    <w:rsid w:val="009D5BAB"/>
    <w:rsid w:val="009D6A0A"/>
    <w:rsid w:val="009D7432"/>
    <w:rsid w:val="009D77B0"/>
    <w:rsid w:val="009D7D35"/>
    <w:rsid w:val="009E058F"/>
    <w:rsid w:val="009E0A9E"/>
    <w:rsid w:val="009E0B93"/>
    <w:rsid w:val="009E0E1F"/>
    <w:rsid w:val="009E1274"/>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7A6"/>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9A8"/>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4BA"/>
    <w:rsid w:val="00A02509"/>
    <w:rsid w:val="00A02679"/>
    <w:rsid w:val="00A0288A"/>
    <w:rsid w:val="00A029D8"/>
    <w:rsid w:val="00A02A6F"/>
    <w:rsid w:val="00A02CBB"/>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07B1A"/>
    <w:rsid w:val="00A108EE"/>
    <w:rsid w:val="00A10BB8"/>
    <w:rsid w:val="00A11301"/>
    <w:rsid w:val="00A119AA"/>
    <w:rsid w:val="00A11B00"/>
    <w:rsid w:val="00A121C4"/>
    <w:rsid w:val="00A124E2"/>
    <w:rsid w:val="00A12FCD"/>
    <w:rsid w:val="00A13174"/>
    <w:rsid w:val="00A13762"/>
    <w:rsid w:val="00A137E4"/>
    <w:rsid w:val="00A138D8"/>
    <w:rsid w:val="00A13B64"/>
    <w:rsid w:val="00A13D07"/>
    <w:rsid w:val="00A13F78"/>
    <w:rsid w:val="00A141B9"/>
    <w:rsid w:val="00A1434F"/>
    <w:rsid w:val="00A14406"/>
    <w:rsid w:val="00A14422"/>
    <w:rsid w:val="00A144FA"/>
    <w:rsid w:val="00A14813"/>
    <w:rsid w:val="00A1483D"/>
    <w:rsid w:val="00A15591"/>
    <w:rsid w:val="00A1566A"/>
    <w:rsid w:val="00A165BF"/>
    <w:rsid w:val="00A16B59"/>
    <w:rsid w:val="00A16BE0"/>
    <w:rsid w:val="00A172E8"/>
    <w:rsid w:val="00A173B1"/>
    <w:rsid w:val="00A179FF"/>
    <w:rsid w:val="00A204A0"/>
    <w:rsid w:val="00A2065C"/>
    <w:rsid w:val="00A206A6"/>
    <w:rsid w:val="00A20E3A"/>
    <w:rsid w:val="00A20ED3"/>
    <w:rsid w:val="00A2133C"/>
    <w:rsid w:val="00A21A36"/>
    <w:rsid w:val="00A21ECE"/>
    <w:rsid w:val="00A21F65"/>
    <w:rsid w:val="00A233EF"/>
    <w:rsid w:val="00A237B9"/>
    <w:rsid w:val="00A24486"/>
    <w:rsid w:val="00A245B9"/>
    <w:rsid w:val="00A248F6"/>
    <w:rsid w:val="00A25007"/>
    <w:rsid w:val="00A251D5"/>
    <w:rsid w:val="00A25294"/>
    <w:rsid w:val="00A254EE"/>
    <w:rsid w:val="00A2564B"/>
    <w:rsid w:val="00A25BE7"/>
    <w:rsid w:val="00A25DB0"/>
    <w:rsid w:val="00A27008"/>
    <w:rsid w:val="00A27029"/>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5A"/>
    <w:rsid w:val="00A34D62"/>
    <w:rsid w:val="00A34DC8"/>
    <w:rsid w:val="00A3611D"/>
    <w:rsid w:val="00A3620E"/>
    <w:rsid w:val="00A362C5"/>
    <w:rsid w:val="00A36339"/>
    <w:rsid w:val="00A366E4"/>
    <w:rsid w:val="00A3711B"/>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9A0"/>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71"/>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1C0"/>
    <w:rsid w:val="00A648E6"/>
    <w:rsid w:val="00A64942"/>
    <w:rsid w:val="00A64990"/>
    <w:rsid w:val="00A64A5B"/>
    <w:rsid w:val="00A64EA5"/>
    <w:rsid w:val="00A657B4"/>
    <w:rsid w:val="00A65911"/>
    <w:rsid w:val="00A65A21"/>
    <w:rsid w:val="00A65B09"/>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3D5"/>
    <w:rsid w:val="00A90A50"/>
    <w:rsid w:val="00A90E4F"/>
    <w:rsid w:val="00A90E72"/>
    <w:rsid w:val="00A922A2"/>
    <w:rsid w:val="00A9291A"/>
    <w:rsid w:val="00A93256"/>
    <w:rsid w:val="00A9327B"/>
    <w:rsid w:val="00A9328F"/>
    <w:rsid w:val="00A935A3"/>
    <w:rsid w:val="00A93610"/>
    <w:rsid w:val="00A93B69"/>
    <w:rsid w:val="00A93EB8"/>
    <w:rsid w:val="00A9435D"/>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0F5F"/>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6C79"/>
    <w:rsid w:val="00AB725F"/>
    <w:rsid w:val="00AB74A7"/>
    <w:rsid w:val="00AB774E"/>
    <w:rsid w:val="00AB784B"/>
    <w:rsid w:val="00AC02E9"/>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4C38"/>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4F"/>
    <w:rsid w:val="00AD3976"/>
    <w:rsid w:val="00AD3D07"/>
    <w:rsid w:val="00AD4089"/>
    <w:rsid w:val="00AD4116"/>
    <w:rsid w:val="00AD4C4D"/>
    <w:rsid w:val="00AD4CFE"/>
    <w:rsid w:val="00AD4D2A"/>
    <w:rsid w:val="00AD4DAA"/>
    <w:rsid w:val="00AD542F"/>
    <w:rsid w:val="00AD5543"/>
    <w:rsid w:val="00AD5C61"/>
    <w:rsid w:val="00AD5D7B"/>
    <w:rsid w:val="00AD6094"/>
    <w:rsid w:val="00AD60EF"/>
    <w:rsid w:val="00AD6849"/>
    <w:rsid w:val="00AD6AAA"/>
    <w:rsid w:val="00AD7305"/>
    <w:rsid w:val="00AD7539"/>
    <w:rsid w:val="00AD7E64"/>
    <w:rsid w:val="00AD7EEF"/>
    <w:rsid w:val="00AD7F1C"/>
    <w:rsid w:val="00AD7F2C"/>
    <w:rsid w:val="00AE0752"/>
    <w:rsid w:val="00AE07ED"/>
    <w:rsid w:val="00AE0B8A"/>
    <w:rsid w:val="00AE0C2E"/>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02"/>
    <w:rsid w:val="00AE5CE2"/>
    <w:rsid w:val="00AE5FFB"/>
    <w:rsid w:val="00AE612D"/>
    <w:rsid w:val="00AE6365"/>
    <w:rsid w:val="00AE65E7"/>
    <w:rsid w:val="00AE67B3"/>
    <w:rsid w:val="00AE67B4"/>
    <w:rsid w:val="00AE6A0F"/>
    <w:rsid w:val="00AE7864"/>
    <w:rsid w:val="00AE7949"/>
    <w:rsid w:val="00AF03AE"/>
    <w:rsid w:val="00AF03B8"/>
    <w:rsid w:val="00AF0756"/>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1F0"/>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CCA"/>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8B7"/>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188"/>
    <w:rsid w:val="00B3621B"/>
    <w:rsid w:val="00B36373"/>
    <w:rsid w:val="00B36B61"/>
    <w:rsid w:val="00B36D53"/>
    <w:rsid w:val="00B3727B"/>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B02"/>
    <w:rsid w:val="00B50F35"/>
    <w:rsid w:val="00B51322"/>
    <w:rsid w:val="00B51542"/>
    <w:rsid w:val="00B51A5A"/>
    <w:rsid w:val="00B51D1D"/>
    <w:rsid w:val="00B524EB"/>
    <w:rsid w:val="00B5267E"/>
    <w:rsid w:val="00B5285D"/>
    <w:rsid w:val="00B52BF7"/>
    <w:rsid w:val="00B5310E"/>
    <w:rsid w:val="00B53B00"/>
    <w:rsid w:val="00B543F4"/>
    <w:rsid w:val="00B54ACC"/>
    <w:rsid w:val="00B54DCB"/>
    <w:rsid w:val="00B55AC2"/>
    <w:rsid w:val="00B55E90"/>
    <w:rsid w:val="00B560C9"/>
    <w:rsid w:val="00B56533"/>
    <w:rsid w:val="00B568C7"/>
    <w:rsid w:val="00B56CFC"/>
    <w:rsid w:val="00B56D7D"/>
    <w:rsid w:val="00B573EE"/>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2706"/>
    <w:rsid w:val="00B72A80"/>
    <w:rsid w:val="00B7307D"/>
    <w:rsid w:val="00B73876"/>
    <w:rsid w:val="00B74251"/>
    <w:rsid w:val="00B7455A"/>
    <w:rsid w:val="00B746C6"/>
    <w:rsid w:val="00B74937"/>
    <w:rsid w:val="00B7517D"/>
    <w:rsid w:val="00B7604C"/>
    <w:rsid w:val="00B76372"/>
    <w:rsid w:val="00B7652C"/>
    <w:rsid w:val="00B766BF"/>
    <w:rsid w:val="00B76EAF"/>
    <w:rsid w:val="00B76FA6"/>
    <w:rsid w:val="00B77640"/>
    <w:rsid w:val="00B80246"/>
    <w:rsid w:val="00B80910"/>
    <w:rsid w:val="00B80A36"/>
    <w:rsid w:val="00B81715"/>
    <w:rsid w:val="00B818F4"/>
    <w:rsid w:val="00B819F9"/>
    <w:rsid w:val="00B81BC9"/>
    <w:rsid w:val="00B81E72"/>
    <w:rsid w:val="00B8222F"/>
    <w:rsid w:val="00B82615"/>
    <w:rsid w:val="00B82689"/>
    <w:rsid w:val="00B833CE"/>
    <w:rsid w:val="00B83444"/>
    <w:rsid w:val="00B834B0"/>
    <w:rsid w:val="00B836ED"/>
    <w:rsid w:val="00B83936"/>
    <w:rsid w:val="00B84384"/>
    <w:rsid w:val="00B844D9"/>
    <w:rsid w:val="00B8502A"/>
    <w:rsid w:val="00B85064"/>
    <w:rsid w:val="00B853BE"/>
    <w:rsid w:val="00B8641F"/>
    <w:rsid w:val="00B86476"/>
    <w:rsid w:val="00B86A3D"/>
    <w:rsid w:val="00B873F5"/>
    <w:rsid w:val="00B875C7"/>
    <w:rsid w:val="00B87CF8"/>
    <w:rsid w:val="00B909B8"/>
    <w:rsid w:val="00B90D10"/>
    <w:rsid w:val="00B90FE5"/>
    <w:rsid w:val="00B914B9"/>
    <w:rsid w:val="00B919AD"/>
    <w:rsid w:val="00B91A2B"/>
    <w:rsid w:val="00B92166"/>
    <w:rsid w:val="00B92A3A"/>
    <w:rsid w:val="00B92FD2"/>
    <w:rsid w:val="00B930EE"/>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42D"/>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4F46"/>
    <w:rsid w:val="00BA6527"/>
    <w:rsid w:val="00BA75A3"/>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5ED"/>
    <w:rsid w:val="00BB5D32"/>
    <w:rsid w:val="00BB5F11"/>
    <w:rsid w:val="00BB5FCB"/>
    <w:rsid w:val="00BB604B"/>
    <w:rsid w:val="00BB60D5"/>
    <w:rsid w:val="00BB6152"/>
    <w:rsid w:val="00BB65DB"/>
    <w:rsid w:val="00BB6B95"/>
    <w:rsid w:val="00BB75C8"/>
    <w:rsid w:val="00BB7ADB"/>
    <w:rsid w:val="00BB7F22"/>
    <w:rsid w:val="00BC00EC"/>
    <w:rsid w:val="00BC08C5"/>
    <w:rsid w:val="00BC0E9A"/>
    <w:rsid w:val="00BC10CB"/>
    <w:rsid w:val="00BC12FB"/>
    <w:rsid w:val="00BC1B4F"/>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828"/>
    <w:rsid w:val="00BD1B88"/>
    <w:rsid w:val="00BD22EA"/>
    <w:rsid w:val="00BD23D2"/>
    <w:rsid w:val="00BD267C"/>
    <w:rsid w:val="00BD2F3B"/>
    <w:rsid w:val="00BD3372"/>
    <w:rsid w:val="00BD3B9B"/>
    <w:rsid w:val="00BD50AA"/>
    <w:rsid w:val="00BD5135"/>
    <w:rsid w:val="00BD521A"/>
    <w:rsid w:val="00BD5C52"/>
    <w:rsid w:val="00BD61DB"/>
    <w:rsid w:val="00BD6E30"/>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4E6"/>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876"/>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71"/>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5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381"/>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3EA"/>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52"/>
    <w:rsid w:val="00C40373"/>
    <w:rsid w:val="00C40430"/>
    <w:rsid w:val="00C4082D"/>
    <w:rsid w:val="00C40AE6"/>
    <w:rsid w:val="00C40FFA"/>
    <w:rsid w:val="00C411AF"/>
    <w:rsid w:val="00C4138D"/>
    <w:rsid w:val="00C413BE"/>
    <w:rsid w:val="00C41746"/>
    <w:rsid w:val="00C41941"/>
    <w:rsid w:val="00C41979"/>
    <w:rsid w:val="00C41E3A"/>
    <w:rsid w:val="00C42200"/>
    <w:rsid w:val="00C42775"/>
    <w:rsid w:val="00C4304C"/>
    <w:rsid w:val="00C43315"/>
    <w:rsid w:val="00C439F8"/>
    <w:rsid w:val="00C43D48"/>
    <w:rsid w:val="00C43DC8"/>
    <w:rsid w:val="00C44992"/>
    <w:rsid w:val="00C452F5"/>
    <w:rsid w:val="00C45F29"/>
    <w:rsid w:val="00C460FB"/>
    <w:rsid w:val="00C46358"/>
    <w:rsid w:val="00C46555"/>
    <w:rsid w:val="00C467CE"/>
    <w:rsid w:val="00C468EA"/>
    <w:rsid w:val="00C46952"/>
    <w:rsid w:val="00C46AA8"/>
    <w:rsid w:val="00C46B15"/>
    <w:rsid w:val="00C46D4B"/>
    <w:rsid w:val="00C46F7D"/>
    <w:rsid w:val="00C479B5"/>
    <w:rsid w:val="00C47CA0"/>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1FA"/>
    <w:rsid w:val="00C53AE4"/>
    <w:rsid w:val="00C53B8C"/>
    <w:rsid w:val="00C53EB3"/>
    <w:rsid w:val="00C53FB6"/>
    <w:rsid w:val="00C542D4"/>
    <w:rsid w:val="00C5465B"/>
    <w:rsid w:val="00C54D71"/>
    <w:rsid w:val="00C55029"/>
    <w:rsid w:val="00C55164"/>
    <w:rsid w:val="00C554A8"/>
    <w:rsid w:val="00C55BE8"/>
    <w:rsid w:val="00C55D96"/>
    <w:rsid w:val="00C56137"/>
    <w:rsid w:val="00C56149"/>
    <w:rsid w:val="00C563F5"/>
    <w:rsid w:val="00C570F7"/>
    <w:rsid w:val="00C577D8"/>
    <w:rsid w:val="00C577F1"/>
    <w:rsid w:val="00C57B3E"/>
    <w:rsid w:val="00C57BA6"/>
    <w:rsid w:val="00C57C32"/>
    <w:rsid w:val="00C57E45"/>
    <w:rsid w:val="00C57FBE"/>
    <w:rsid w:val="00C57FD0"/>
    <w:rsid w:val="00C600E1"/>
    <w:rsid w:val="00C6041F"/>
    <w:rsid w:val="00C607A4"/>
    <w:rsid w:val="00C60A82"/>
    <w:rsid w:val="00C60AB1"/>
    <w:rsid w:val="00C610FA"/>
    <w:rsid w:val="00C612BC"/>
    <w:rsid w:val="00C61E6E"/>
    <w:rsid w:val="00C624F4"/>
    <w:rsid w:val="00C628A2"/>
    <w:rsid w:val="00C62C4B"/>
    <w:rsid w:val="00C62CD5"/>
    <w:rsid w:val="00C63408"/>
    <w:rsid w:val="00C63655"/>
    <w:rsid w:val="00C6368A"/>
    <w:rsid w:val="00C636E6"/>
    <w:rsid w:val="00C6378B"/>
    <w:rsid w:val="00C639D6"/>
    <w:rsid w:val="00C63D25"/>
    <w:rsid w:val="00C63F8E"/>
    <w:rsid w:val="00C64218"/>
    <w:rsid w:val="00C6437C"/>
    <w:rsid w:val="00C647FB"/>
    <w:rsid w:val="00C64BCC"/>
    <w:rsid w:val="00C64C36"/>
    <w:rsid w:val="00C64E77"/>
    <w:rsid w:val="00C64F05"/>
    <w:rsid w:val="00C64FA0"/>
    <w:rsid w:val="00C65344"/>
    <w:rsid w:val="00C654E0"/>
    <w:rsid w:val="00C661AE"/>
    <w:rsid w:val="00C667D0"/>
    <w:rsid w:val="00C66DAF"/>
    <w:rsid w:val="00C66E4B"/>
    <w:rsid w:val="00C67700"/>
    <w:rsid w:val="00C6775C"/>
    <w:rsid w:val="00C67EAB"/>
    <w:rsid w:val="00C67FA1"/>
    <w:rsid w:val="00C7074B"/>
    <w:rsid w:val="00C70DFF"/>
    <w:rsid w:val="00C71271"/>
    <w:rsid w:val="00C71272"/>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174"/>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A4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345"/>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79B"/>
    <w:rsid w:val="00CD69EC"/>
    <w:rsid w:val="00CD6E3D"/>
    <w:rsid w:val="00CD6F18"/>
    <w:rsid w:val="00CD71AB"/>
    <w:rsid w:val="00CD7400"/>
    <w:rsid w:val="00CD7BC1"/>
    <w:rsid w:val="00CE0109"/>
    <w:rsid w:val="00CE04C2"/>
    <w:rsid w:val="00CE0D8C"/>
    <w:rsid w:val="00CE1213"/>
    <w:rsid w:val="00CE1FC5"/>
    <w:rsid w:val="00CE26A3"/>
    <w:rsid w:val="00CE274F"/>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C87"/>
    <w:rsid w:val="00CE7E62"/>
    <w:rsid w:val="00CF0683"/>
    <w:rsid w:val="00CF0B1E"/>
    <w:rsid w:val="00CF155D"/>
    <w:rsid w:val="00CF19DA"/>
    <w:rsid w:val="00CF1C7F"/>
    <w:rsid w:val="00CF1CC0"/>
    <w:rsid w:val="00CF2485"/>
    <w:rsid w:val="00CF24F8"/>
    <w:rsid w:val="00CF2653"/>
    <w:rsid w:val="00CF2CB5"/>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0FB"/>
    <w:rsid w:val="00D0027D"/>
    <w:rsid w:val="00D0040A"/>
    <w:rsid w:val="00D004FA"/>
    <w:rsid w:val="00D00884"/>
    <w:rsid w:val="00D01812"/>
    <w:rsid w:val="00D01B21"/>
    <w:rsid w:val="00D01E2F"/>
    <w:rsid w:val="00D02263"/>
    <w:rsid w:val="00D023E4"/>
    <w:rsid w:val="00D02A52"/>
    <w:rsid w:val="00D02B7D"/>
    <w:rsid w:val="00D03102"/>
    <w:rsid w:val="00D03727"/>
    <w:rsid w:val="00D0378A"/>
    <w:rsid w:val="00D03AD7"/>
    <w:rsid w:val="00D03FB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1E66"/>
    <w:rsid w:val="00D12279"/>
    <w:rsid w:val="00D12293"/>
    <w:rsid w:val="00D1272F"/>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5ED"/>
    <w:rsid w:val="00D176D9"/>
    <w:rsid w:val="00D17B86"/>
    <w:rsid w:val="00D17FE1"/>
    <w:rsid w:val="00D2024D"/>
    <w:rsid w:val="00D203B8"/>
    <w:rsid w:val="00D2067C"/>
    <w:rsid w:val="00D208D9"/>
    <w:rsid w:val="00D20B8B"/>
    <w:rsid w:val="00D20C20"/>
    <w:rsid w:val="00D20C38"/>
    <w:rsid w:val="00D20E14"/>
    <w:rsid w:val="00D210F0"/>
    <w:rsid w:val="00D2162C"/>
    <w:rsid w:val="00D21A3C"/>
    <w:rsid w:val="00D21A6B"/>
    <w:rsid w:val="00D21DD2"/>
    <w:rsid w:val="00D22222"/>
    <w:rsid w:val="00D222CD"/>
    <w:rsid w:val="00D22847"/>
    <w:rsid w:val="00D22B39"/>
    <w:rsid w:val="00D230C9"/>
    <w:rsid w:val="00D233F1"/>
    <w:rsid w:val="00D236E4"/>
    <w:rsid w:val="00D23FF7"/>
    <w:rsid w:val="00D242B0"/>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4D19"/>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8B"/>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84D"/>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9E"/>
    <w:rsid w:val="00D61FF0"/>
    <w:rsid w:val="00D6211D"/>
    <w:rsid w:val="00D62528"/>
    <w:rsid w:val="00D6267E"/>
    <w:rsid w:val="00D62A55"/>
    <w:rsid w:val="00D62C97"/>
    <w:rsid w:val="00D62D85"/>
    <w:rsid w:val="00D632A1"/>
    <w:rsid w:val="00D63517"/>
    <w:rsid w:val="00D63B75"/>
    <w:rsid w:val="00D63F33"/>
    <w:rsid w:val="00D640E7"/>
    <w:rsid w:val="00D64F80"/>
    <w:rsid w:val="00D650A8"/>
    <w:rsid w:val="00D6570B"/>
    <w:rsid w:val="00D659B1"/>
    <w:rsid w:val="00D66D16"/>
    <w:rsid w:val="00D66E18"/>
    <w:rsid w:val="00D66F1C"/>
    <w:rsid w:val="00D67107"/>
    <w:rsid w:val="00D671CD"/>
    <w:rsid w:val="00D6734D"/>
    <w:rsid w:val="00D6752A"/>
    <w:rsid w:val="00D679CF"/>
    <w:rsid w:val="00D679D3"/>
    <w:rsid w:val="00D67C42"/>
    <w:rsid w:val="00D702F4"/>
    <w:rsid w:val="00D70376"/>
    <w:rsid w:val="00D70B68"/>
    <w:rsid w:val="00D70DDA"/>
    <w:rsid w:val="00D71208"/>
    <w:rsid w:val="00D712B3"/>
    <w:rsid w:val="00D716BE"/>
    <w:rsid w:val="00D71917"/>
    <w:rsid w:val="00D72407"/>
    <w:rsid w:val="00D731E1"/>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31C"/>
    <w:rsid w:val="00D82437"/>
    <w:rsid w:val="00D82494"/>
    <w:rsid w:val="00D82624"/>
    <w:rsid w:val="00D8307D"/>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13E"/>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74D"/>
    <w:rsid w:val="00DB3B82"/>
    <w:rsid w:val="00DB3EC6"/>
    <w:rsid w:val="00DB4515"/>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BD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0E6"/>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A2E"/>
    <w:rsid w:val="00DE0C2B"/>
    <w:rsid w:val="00DE0E59"/>
    <w:rsid w:val="00DE0F6C"/>
    <w:rsid w:val="00DE219B"/>
    <w:rsid w:val="00DE28B7"/>
    <w:rsid w:val="00DE296D"/>
    <w:rsid w:val="00DE2E7A"/>
    <w:rsid w:val="00DE37D4"/>
    <w:rsid w:val="00DE3DBB"/>
    <w:rsid w:val="00DE404A"/>
    <w:rsid w:val="00DE5161"/>
    <w:rsid w:val="00DE52E3"/>
    <w:rsid w:val="00DE53F9"/>
    <w:rsid w:val="00DE57F0"/>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D03"/>
    <w:rsid w:val="00DF1E9C"/>
    <w:rsid w:val="00DF20A0"/>
    <w:rsid w:val="00DF26FD"/>
    <w:rsid w:val="00DF2EB7"/>
    <w:rsid w:val="00DF3A4B"/>
    <w:rsid w:val="00DF3A83"/>
    <w:rsid w:val="00DF3AF8"/>
    <w:rsid w:val="00DF3EBA"/>
    <w:rsid w:val="00DF41B3"/>
    <w:rsid w:val="00DF41FE"/>
    <w:rsid w:val="00DF4462"/>
    <w:rsid w:val="00DF4572"/>
    <w:rsid w:val="00DF4658"/>
    <w:rsid w:val="00DF4C34"/>
    <w:rsid w:val="00DF4FBE"/>
    <w:rsid w:val="00DF51AC"/>
    <w:rsid w:val="00DF5508"/>
    <w:rsid w:val="00DF5B71"/>
    <w:rsid w:val="00DF5F1F"/>
    <w:rsid w:val="00DF6006"/>
    <w:rsid w:val="00DF630C"/>
    <w:rsid w:val="00DF662C"/>
    <w:rsid w:val="00DF6C8B"/>
    <w:rsid w:val="00DF6D88"/>
    <w:rsid w:val="00DF6F17"/>
    <w:rsid w:val="00DF73F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D4F"/>
    <w:rsid w:val="00E07E58"/>
    <w:rsid w:val="00E100A2"/>
    <w:rsid w:val="00E10D19"/>
    <w:rsid w:val="00E11642"/>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B49"/>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58C"/>
    <w:rsid w:val="00E429ED"/>
    <w:rsid w:val="00E42B69"/>
    <w:rsid w:val="00E43325"/>
    <w:rsid w:val="00E437C2"/>
    <w:rsid w:val="00E43F37"/>
    <w:rsid w:val="00E44185"/>
    <w:rsid w:val="00E44C06"/>
    <w:rsid w:val="00E450ED"/>
    <w:rsid w:val="00E45A10"/>
    <w:rsid w:val="00E45F32"/>
    <w:rsid w:val="00E460C0"/>
    <w:rsid w:val="00E47543"/>
    <w:rsid w:val="00E4768B"/>
    <w:rsid w:val="00E4791B"/>
    <w:rsid w:val="00E479BB"/>
    <w:rsid w:val="00E47E31"/>
    <w:rsid w:val="00E50574"/>
    <w:rsid w:val="00E50AC6"/>
    <w:rsid w:val="00E51148"/>
    <w:rsid w:val="00E51D74"/>
    <w:rsid w:val="00E51DDD"/>
    <w:rsid w:val="00E51FDD"/>
    <w:rsid w:val="00E522CB"/>
    <w:rsid w:val="00E52435"/>
    <w:rsid w:val="00E525FF"/>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0C4E"/>
    <w:rsid w:val="00E61001"/>
    <w:rsid w:val="00E611AE"/>
    <w:rsid w:val="00E61602"/>
    <w:rsid w:val="00E61966"/>
    <w:rsid w:val="00E61CC0"/>
    <w:rsid w:val="00E6201E"/>
    <w:rsid w:val="00E6277B"/>
    <w:rsid w:val="00E62845"/>
    <w:rsid w:val="00E6344E"/>
    <w:rsid w:val="00E63B87"/>
    <w:rsid w:val="00E6409A"/>
    <w:rsid w:val="00E64424"/>
    <w:rsid w:val="00E64455"/>
    <w:rsid w:val="00E64C99"/>
    <w:rsid w:val="00E64CD3"/>
    <w:rsid w:val="00E6516B"/>
    <w:rsid w:val="00E65702"/>
    <w:rsid w:val="00E659A5"/>
    <w:rsid w:val="00E667F0"/>
    <w:rsid w:val="00E66EDB"/>
    <w:rsid w:val="00E66F56"/>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4F"/>
    <w:rsid w:val="00E73BE3"/>
    <w:rsid w:val="00E741AC"/>
    <w:rsid w:val="00E749D8"/>
    <w:rsid w:val="00E75174"/>
    <w:rsid w:val="00E7583B"/>
    <w:rsid w:val="00E75B78"/>
    <w:rsid w:val="00E75EBA"/>
    <w:rsid w:val="00E75F9B"/>
    <w:rsid w:val="00E76113"/>
    <w:rsid w:val="00E762B4"/>
    <w:rsid w:val="00E763B4"/>
    <w:rsid w:val="00E76A12"/>
    <w:rsid w:val="00E76DAC"/>
    <w:rsid w:val="00E777A6"/>
    <w:rsid w:val="00E7782F"/>
    <w:rsid w:val="00E77848"/>
    <w:rsid w:val="00E801B3"/>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BDB"/>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07"/>
    <w:rsid w:val="00EB4CFF"/>
    <w:rsid w:val="00EB50F7"/>
    <w:rsid w:val="00EB5476"/>
    <w:rsid w:val="00EB54AB"/>
    <w:rsid w:val="00EB5929"/>
    <w:rsid w:val="00EB5A81"/>
    <w:rsid w:val="00EB625B"/>
    <w:rsid w:val="00EB6524"/>
    <w:rsid w:val="00EB6ABD"/>
    <w:rsid w:val="00EB70B0"/>
    <w:rsid w:val="00EB7612"/>
    <w:rsid w:val="00EB7633"/>
    <w:rsid w:val="00EB7736"/>
    <w:rsid w:val="00EB7EF9"/>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ADF"/>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582F"/>
    <w:rsid w:val="00EE6528"/>
    <w:rsid w:val="00EE688F"/>
    <w:rsid w:val="00EE6A6E"/>
    <w:rsid w:val="00EE6F1E"/>
    <w:rsid w:val="00EE7359"/>
    <w:rsid w:val="00EE7B46"/>
    <w:rsid w:val="00EE7B8B"/>
    <w:rsid w:val="00EF0348"/>
    <w:rsid w:val="00EF04E3"/>
    <w:rsid w:val="00EF0862"/>
    <w:rsid w:val="00EF0A2F"/>
    <w:rsid w:val="00EF1885"/>
    <w:rsid w:val="00EF1DF1"/>
    <w:rsid w:val="00EF1F9C"/>
    <w:rsid w:val="00EF205E"/>
    <w:rsid w:val="00EF26BA"/>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9D2"/>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1D81"/>
    <w:rsid w:val="00F123AF"/>
    <w:rsid w:val="00F1269F"/>
    <w:rsid w:val="00F12A51"/>
    <w:rsid w:val="00F13376"/>
    <w:rsid w:val="00F133A1"/>
    <w:rsid w:val="00F13528"/>
    <w:rsid w:val="00F1368F"/>
    <w:rsid w:val="00F13984"/>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875"/>
    <w:rsid w:val="00F22ACF"/>
    <w:rsid w:val="00F238DC"/>
    <w:rsid w:val="00F24557"/>
    <w:rsid w:val="00F24788"/>
    <w:rsid w:val="00F24947"/>
    <w:rsid w:val="00F24A06"/>
    <w:rsid w:val="00F24DEB"/>
    <w:rsid w:val="00F250AB"/>
    <w:rsid w:val="00F255C5"/>
    <w:rsid w:val="00F2578E"/>
    <w:rsid w:val="00F25F62"/>
    <w:rsid w:val="00F261BA"/>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AF3"/>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02"/>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A2E"/>
    <w:rsid w:val="00F53BF4"/>
    <w:rsid w:val="00F53BFB"/>
    <w:rsid w:val="00F54266"/>
    <w:rsid w:val="00F54CE5"/>
    <w:rsid w:val="00F54DFD"/>
    <w:rsid w:val="00F55043"/>
    <w:rsid w:val="00F55A2F"/>
    <w:rsid w:val="00F55BE7"/>
    <w:rsid w:val="00F55C77"/>
    <w:rsid w:val="00F5645E"/>
    <w:rsid w:val="00F56DCF"/>
    <w:rsid w:val="00F57034"/>
    <w:rsid w:val="00F57992"/>
    <w:rsid w:val="00F57E13"/>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302F"/>
    <w:rsid w:val="00F73050"/>
    <w:rsid w:val="00F732EC"/>
    <w:rsid w:val="00F73315"/>
    <w:rsid w:val="00F73637"/>
    <w:rsid w:val="00F7375E"/>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34C"/>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DE8"/>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0D40"/>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859"/>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47B"/>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BA1"/>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6FD"/>
    <w:rsid w:val="00FE1EAB"/>
    <w:rsid w:val="00FE27D8"/>
    <w:rsid w:val="00FE2E3B"/>
    <w:rsid w:val="00FE2F08"/>
    <w:rsid w:val="00FE3465"/>
    <w:rsid w:val="00FE3B65"/>
    <w:rsid w:val="00FE4E3F"/>
    <w:rsid w:val="00FE4F0F"/>
    <w:rsid w:val="00FE51F6"/>
    <w:rsid w:val="00FE52CA"/>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326"/>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21A51671-BC26-483C-897B-E23589A31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paragraph" w:customStyle="1" w:styleId="xmsonormal">
    <w:name w:val="x_msonormal"/>
    <w:basedOn w:val="Normal"/>
    <w:qFormat/>
    <w:rsid w:val="00297565"/>
    <w:pPr>
      <w:autoSpaceDE/>
      <w:autoSpaceDN/>
      <w:adjustRightInd/>
      <w:snapToGrid/>
      <w:spacing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AE9890-CD24-45F1-BE3E-BBA6C3D32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C1A44-ED26-4BCF-B814-FC3091622C71}">
  <ds:schemaRefs>
    <ds:schemaRef ds:uri="http://schemas.openxmlformats.org/officeDocument/2006/bibliography"/>
  </ds:schemaRefs>
</ds:datastoreItem>
</file>

<file path=customXml/itemProps4.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5.xml><?xml version="1.0" encoding="utf-8"?>
<ds:datastoreItem xmlns:ds="http://schemas.openxmlformats.org/officeDocument/2006/customXml" ds:itemID="{501A4010-79EB-46D6-81B7-9B1B28FB6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896</TotalTime>
  <Pages>9</Pages>
  <Words>3162</Words>
  <Characters>18030</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21150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362</cp:revision>
  <cp:lastPrinted>2016-05-14T13:14:00Z</cp:lastPrinted>
  <dcterms:created xsi:type="dcterms:W3CDTF">2021-03-29T23:13:00Z</dcterms:created>
  <dcterms:modified xsi:type="dcterms:W3CDTF">2021-04-07T01:23:00Z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